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7FD1" w14:textId="77777777" w:rsidR="00904613" w:rsidRDefault="00D55A32">
      <w:pPr>
        <w:pStyle w:val="Title"/>
      </w:pPr>
      <w:r>
        <w:rPr>
          <w:spacing w:val="-2"/>
        </w:rPr>
        <w:t>Accountable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13"/>
        </w:rPr>
        <w:t xml:space="preserve"> </w:t>
      </w:r>
      <w:r>
        <w:rPr>
          <w:spacing w:val="-2"/>
        </w:rPr>
        <w:t>(Chief</w:t>
      </w:r>
      <w:r>
        <w:rPr>
          <w:spacing w:val="-11"/>
        </w:rPr>
        <w:t xml:space="preserve"> </w:t>
      </w:r>
      <w:r>
        <w:rPr>
          <w:spacing w:val="-2"/>
        </w:rPr>
        <w:t>Executive)</w:t>
      </w:r>
      <w:r>
        <w:rPr>
          <w:spacing w:val="-11"/>
        </w:rPr>
        <w:t xml:space="preserve"> </w:t>
      </w:r>
      <w:r>
        <w:rPr>
          <w:spacing w:val="-2"/>
        </w:rPr>
        <w:t xml:space="preserve">Certification </w:t>
      </w:r>
      <w:r>
        <w:t>for Government Advertising Campaign</w:t>
      </w:r>
    </w:p>
    <w:p w14:paraId="75017FD2" w14:textId="77777777" w:rsidR="00904613" w:rsidRDefault="00D55A32">
      <w:pPr>
        <w:spacing w:before="340"/>
        <w:ind w:left="118" w:right="39"/>
        <w:rPr>
          <w:b/>
          <w:sz w:val="28"/>
        </w:rPr>
      </w:pPr>
      <w:r>
        <w:rPr>
          <w:b/>
          <w:sz w:val="28"/>
        </w:rPr>
        <w:t>Certification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Statement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Southeast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Asia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Trade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Investment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Opportunities for Australian Businesses campaign</w:t>
      </w:r>
    </w:p>
    <w:p w14:paraId="75017FD3" w14:textId="77777777" w:rsidR="00904613" w:rsidRDefault="00D55A32">
      <w:pPr>
        <w:spacing w:before="242"/>
        <w:ind w:left="118" w:right="124"/>
        <w:jc w:val="both"/>
        <w:rPr>
          <w:sz w:val="24"/>
        </w:rPr>
      </w:pPr>
      <w:r>
        <w:rPr>
          <w:sz w:val="24"/>
        </w:rPr>
        <w:t>I certify</w:t>
      </w:r>
      <w:r>
        <w:rPr>
          <w:spacing w:val="-2"/>
          <w:sz w:val="24"/>
        </w:rPr>
        <w:t xml:space="preserve"> </w:t>
      </w:r>
      <w:r>
        <w:rPr>
          <w:sz w:val="24"/>
        </w:rPr>
        <w:t>that the Southeast Asia</w:t>
      </w:r>
      <w:r>
        <w:rPr>
          <w:spacing w:val="-1"/>
          <w:sz w:val="24"/>
        </w:rPr>
        <w:t xml:space="preserve"> </w:t>
      </w:r>
      <w:r>
        <w:rPr>
          <w:sz w:val="24"/>
        </w:rPr>
        <w:t>Trade and Investment 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Australian Businesses campaign</w:t>
      </w:r>
      <w:r>
        <w:rPr>
          <w:spacing w:val="-2"/>
          <w:sz w:val="24"/>
        </w:rPr>
        <w:t xml:space="preserve"> </w:t>
      </w:r>
      <w:r>
        <w:rPr>
          <w:sz w:val="24"/>
        </w:rPr>
        <w:t>complies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Australian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Advertising Campaigns by non-corporate Commonwealth entities </w:t>
      </w:r>
      <w:r>
        <w:rPr>
          <w:sz w:val="24"/>
        </w:rPr>
        <w:t>(Guidelines).</w:t>
      </w:r>
    </w:p>
    <w:p w14:paraId="75017FD4" w14:textId="77777777" w:rsidR="00904613" w:rsidRDefault="00904613">
      <w:pPr>
        <w:pStyle w:val="BodyText"/>
        <w:spacing w:before="2"/>
      </w:pPr>
    </w:p>
    <w:p w14:paraId="75017FD5" w14:textId="77777777" w:rsidR="00904613" w:rsidRDefault="00D55A32">
      <w:pPr>
        <w:pStyle w:val="BodyText"/>
        <w:ind w:left="118" w:right="39"/>
      </w:pPr>
      <w:r>
        <w:t>This certification takes into consideration the Letter issued by the Independent Communications</w:t>
      </w:r>
      <w:r>
        <w:rPr>
          <w:spacing w:val="-2"/>
        </w:rPr>
        <w:t xml:space="preserve"> </w:t>
      </w:r>
      <w:r>
        <w:t>Committee.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evidence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officials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(Austrade)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responsibility for the design, development and implementation of the Southeast Asia Trade and Investment Opportunities for Australian Businesses campaign.</w:t>
      </w:r>
    </w:p>
    <w:p w14:paraId="75017FD6" w14:textId="77777777" w:rsidR="00904613" w:rsidRDefault="00D55A32">
      <w:pPr>
        <w:pStyle w:val="BodyText"/>
        <w:spacing w:before="164"/>
        <w:rPr>
          <w:sz w:val="20"/>
        </w:rPr>
      </w:pPr>
      <w:r>
        <w:rPr>
          <w:noProof/>
        </w:rPr>
        <w:drawing>
          <wp:inline distT="0" distB="0" distL="0" distR="0" wp14:anchorId="75017FDA" wp14:editId="17E8EA04">
            <wp:extent cx="1166657" cy="388620"/>
            <wp:effectExtent l="0" t="0" r="0" b="0"/>
            <wp:docPr id="3" name="Image 3" descr="Signature of Austrade Chief Executive Officer Xavier Simone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of Austrade Chief Executive Officer Xavier Simone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65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7FD7" w14:textId="77777777" w:rsidR="00904613" w:rsidRDefault="00D55A32">
      <w:pPr>
        <w:spacing w:before="126"/>
        <w:ind w:left="118"/>
        <w:rPr>
          <w:b/>
          <w:sz w:val="24"/>
        </w:rPr>
      </w:pPr>
      <w:r>
        <w:rPr>
          <w:b/>
          <w:sz w:val="24"/>
        </w:rPr>
        <w:t>Xavier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Simonet</w:t>
      </w:r>
    </w:p>
    <w:p w14:paraId="75017FD8" w14:textId="77777777" w:rsidR="00904613" w:rsidRDefault="00D55A32">
      <w:pPr>
        <w:ind w:left="118"/>
        <w:rPr>
          <w:b/>
          <w:sz w:val="24"/>
        </w:rPr>
      </w:pPr>
      <w:r>
        <w:rPr>
          <w:b/>
          <w:sz w:val="24"/>
        </w:rPr>
        <w:t>Chief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Officer</w:t>
      </w:r>
    </w:p>
    <w:p w14:paraId="75017FD9" w14:textId="77777777" w:rsidR="00904613" w:rsidRDefault="00D55A32">
      <w:pPr>
        <w:spacing w:line="242" w:lineRule="auto"/>
        <w:ind w:left="118" w:right="4608"/>
        <w:rPr>
          <w:b/>
          <w:sz w:val="24"/>
        </w:rPr>
      </w:pPr>
      <w:r>
        <w:rPr>
          <w:b/>
          <w:sz w:val="24"/>
        </w:rPr>
        <w:t>Australian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Trade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Investment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Commission 30 October 2024</w:t>
      </w:r>
    </w:p>
    <w:sectPr w:rsidR="00904613">
      <w:headerReference w:type="default" r:id="rId7"/>
      <w:footerReference w:type="default" r:id="rId8"/>
      <w:type w:val="continuous"/>
      <w:pgSz w:w="11910" w:h="16840"/>
      <w:pgMar w:top="1040" w:right="1160" w:bottom="540" w:left="1300" w:header="348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0B94" w14:textId="77777777" w:rsidR="009A76B8" w:rsidRDefault="009A76B8">
      <w:r>
        <w:separator/>
      </w:r>
    </w:p>
  </w:endnote>
  <w:endnote w:type="continuationSeparator" w:id="0">
    <w:p w14:paraId="0571C0B6" w14:textId="77777777" w:rsidR="009A76B8" w:rsidRDefault="009A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17FDD" w14:textId="13520CDA" w:rsidR="00904613" w:rsidRDefault="0090461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0B4A8" w14:textId="77777777" w:rsidR="009A76B8" w:rsidRDefault="009A76B8">
      <w:r>
        <w:separator/>
      </w:r>
    </w:p>
  </w:footnote>
  <w:footnote w:type="continuationSeparator" w:id="0">
    <w:p w14:paraId="072ABDA7" w14:textId="77777777" w:rsidR="009A76B8" w:rsidRDefault="009A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17FDC" w14:textId="3AC8E900" w:rsidR="00904613" w:rsidRDefault="00904613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613"/>
    <w:rsid w:val="00123556"/>
    <w:rsid w:val="00457DE1"/>
    <w:rsid w:val="004A2F1E"/>
    <w:rsid w:val="00691145"/>
    <w:rsid w:val="00904613"/>
    <w:rsid w:val="009A76B8"/>
    <w:rsid w:val="00BF3277"/>
    <w:rsid w:val="00C451AA"/>
    <w:rsid w:val="00D02D1B"/>
    <w:rsid w:val="00D55A32"/>
    <w:rsid w:val="00D5609E"/>
    <w:rsid w:val="00E31A9D"/>
    <w:rsid w:val="00F53D9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17FD1"/>
  <w15:docId w15:val="{7D885D8E-DE32-4606-9167-029DAB90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18" w:right="39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Australian Trade and Investment Commission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 Certification Statement – Southeast Asia Trade and Investment Opportunities for Australian Businesses campaign</dc:title>
  <dc:subject>Austrade CEO advertising certification</dc:subject>
  <dc:creator>Ash-Holland [Hobart]</dc:creator>
  <cp:lastModifiedBy>Ash-Holland [Hobart]</cp:lastModifiedBy>
  <cp:revision>5</cp:revision>
  <dcterms:created xsi:type="dcterms:W3CDTF">2024-10-30T22:51:00Z</dcterms:created>
  <dcterms:modified xsi:type="dcterms:W3CDTF">2024-10-30T22:52:00Z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 Entity">
    <vt:lpwstr>1;#Department of Finance|fd660e8f-8f31-49bd-92a3-d31d4da31afe</vt:lpwstr>
  </property>
  <property fmtid="{D5CDD505-2E9C-101B-9397-08002B2CF9AE}" pid="3" name="ActivityPty">
    <vt:lpwstr/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ShapeIds">
    <vt:lpwstr>254452aa,37dfd5aa,5a51e972</vt:lpwstr>
  </property>
  <property fmtid="{D5CDD505-2E9C-101B-9397-08002B2CF9AE}" pid="6" name="ClassificationContentMarkingFooterText">
    <vt:lpwstr>OFFICIAL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ShapeIds">
    <vt:lpwstr>1a51eb1d,4c99fc4d,7933145</vt:lpwstr>
  </property>
  <property fmtid="{D5CDD505-2E9C-101B-9397-08002B2CF9AE}" pid="9" name="ClassificationContentMarkingHeaderText">
    <vt:lpwstr>OFFICIAL</vt:lpwstr>
  </property>
  <property fmtid="{D5CDD505-2E9C-101B-9397-08002B2CF9AE}" pid="10" name="ClassificationPty">
    <vt:lpwstr>CABINET-IN-CONFIDENCE</vt:lpwstr>
  </property>
  <property fmtid="{D5CDD505-2E9C-101B-9397-08002B2CF9AE}" pid="11" name="ContentTypeId">
    <vt:lpwstr>0x010100C0EE9C772D9C14469D4D7EBC62421091</vt:lpwstr>
  </property>
  <property fmtid="{D5CDD505-2E9C-101B-9397-08002B2CF9AE}" pid="12" name="Created">
    <vt:filetime>2024-10-30T00:00:00Z</vt:filetime>
  </property>
  <property fmtid="{D5CDD505-2E9C-101B-9397-08002B2CF9AE}" pid="13" name="Creator">
    <vt:lpwstr>Acrobat PDFMaker 24 for Word</vt:lpwstr>
  </property>
  <property fmtid="{D5CDD505-2E9C-101B-9397-08002B2CF9AE}" pid="14" name="EffortPty">
    <vt:lpwstr/>
  </property>
  <property fmtid="{D5CDD505-2E9C-101B-9397-08002B2CF9AE}" pid="15" name="EmAttachCount">
    <vt:lpwstr/>
  </property>
  <property fmtid="{D5CDD505-2E9C-101B-9397-08002B2CF9AE}" pid="16" name="EmAttachmentNames">
    <vt:lpwstr/>
  </property>
  <property fmtid="{D5CDD505-2E9C-101B-9397-08002B2CF9AE}" pid="17" name="EmBCC">
    <vt:lpwstr/>
  </property>
  <property fmtid="{D5CDD505-2E9C-101B-9397-08002B2CF9AE}" pid="18" name="EmBCCSMTPAddress">
    <vt:lpwstr/>
  </property>
  <property fmtid="{D5CDD505-2E9C-101B-9397-08002B2CF9AE}" pid="19" name="EmBody">
    <vt:lpwstr/>
  </property>
  <property fmtid="{D5CDD505-2E9C-101B-9397-08002B2CF9AE}" pid="20" name="EmCC">
    <vt:lpwstr/>
  </property>
  <property fmtid="{D5CDD505-2E9C-101B-9397-08002B2CF9AE}" pid="21" name="EmCCSMTPAddress">
    <vt:lpwstr/>
  </property>
  <property fmtid="{D5CDD505-2E9C-101B-9397-08002B2CF9AE}" pid="22" name="EmCategory">
    <vt:lpwstr/>
  </property>
  <property fmtid="{D5CDD505-2E9C-101B-9397-08002B2CF9AE}" pid="23" name="EmCompanies">
    <vt:lpwstr/>
  </property>
  <property fmtid="{D5CDD505-2E9C-101B-9397-08002B2CF9AE}" pid="24" name="EmCon">
    <vt:lpwstr/>
  </property>
  <property fmtid="{D5CDD505-2E9C-101B-9397-08002B2CF9AE}" pid="25" name="EmConversationID">
    <vt:lpwstr/>
  </property>
  <property fmtid="{D5CDD505-2E9C-101B-9397-08002B2CF9AE}" pid="26" name="EmConversationIndex">
    <vt:lpwstr/>
  </property>
  <property fmtid="{D5CDD505-2E9C-101B-9397-08002B2CF9AE}" pid="27" name="EmFrom">
    <vt:lpwstr/>
  </property>
  <property fmtid="{D5CDD505-2E9C-101B-9397-08002B2CF9AE}" pid="28" name="EmFromName">
    <vt:lpwstr/>
  </property>
  <property fmtid="{D5CDD505-2E9C-101B-9397-08002B2CF9AE}" pid="29" name="EmFromSMTPAddress">
    <vt:lpwstr/>
  </property>
  <property fmtid="{D5CDD505-2E9C-101B-9397-08002B2CF9AE}" pid="30" name="EmHasAttachments">
    <vt:lpwstr>0</vt:lpwstr>
  </property>
  <property fmtid="{D5CDD505-2E9C-101B-9397-08002B2CF9AE}" pid="31" name="EmID">
    <vt:lpwstr/>
  </property>
  <property fmtid="{D5CDD505-2E9C-101B-9397-08002B2CF9AE}" pid="32" name="EmReceivedByName">
    <vt:lpwstr/>
  </property>
  <property fmtid="{D5CDD505-2E9C-101B-9397-08002B2CF9AE}" pid="33" name="EmReceivedOnBehalfOfName">
    <vt:lpwstr/>
  </property>
  <property fmtid="{D5CDD505-2E9C-101B-9397-08002B2CF9AE}" pid="34" name="EmReplyRecipientNames">
    <vt:lpwstr/>
  </property>
  <property fmtid="{D5CDD505-2E9C-101B-9397-08002B2CF9AE}" pid="35" name="EmReplyRecipients">
    <vt:lpwstr/>
  </property>
  <property fmtid="{D5CDD505-2E9C-101B-9397-08002B2CF9AE}" pid="36" name="EmRetentionPolicyName">
    <vt:lpwstr/>
  </property>
  <property fmtid="{D5CDD505-2E9C-101B-9397-08002B2CF9AE}" pid="37" name="EmSentOnBehalfOfName">
    <vt:lpwstr/>
  </property>
  <property fmtid="{D5CDD505-2E9C-101B-9397-08002B2CF9AE}" pid="38" name="EmSubject">
    <vt:lpwstr/>
  </property>
  <property fmtid="{D5CDD505-2E9C-101B-9397-08002B2CF9AE}" pid="39" name="EmTo">
    <vt:lpwstr/>
  </property>
  <property fmtid="{D5CDD505-2E9C-101B-9397-08002B2CF9AE}" pid="40" name="EmToAddress">
    <vt:lpwstr/>
  </property>
  <property fmtid="{D5CDD505-2E9C-101B-9397-08002B2CF9AE}" pid="41" name="EmToSMTPAddress">
    <vt:lpwstr/>
  </property>
  <property fmtid="{D5CDD505-2E9C-101B-9397-08002B2CF9AE}" pid="42" name="FileNumberPty">
    <vt:lpwstr/>
  </property>
  <property fmtid="{D5CDD505-2E9C-101B-9397-08002B2CF9AE}" pid="43" name="Function and Activity">
    <vt:lpwstr/>
  </property>
  <property fmtid="{D5CDD505-2E9C-101B-9397-08002B2CF9AE}" pid="44" name="Initiating Entity">
    <vt:lpwstr>1;#Department of Finance|fd660e8f-8f31-49bd-92a3-d31d4da31afe</vt:lpwstr>
  </property>
  <property fmtid="{D5CDD505-2E9C-101B-9397-08002B2CF9AE}" pid="45" name="LastSaved">
    <vt:filetime>2024-10-30T00:00:00Z</vt:filetime>
  </property>
  <property fmtid="{D5CDD505-2E9C-101B-9397-08002B2CF9AE}" pid="46" name="MSIP_Label_72160a83-df68-4146-9dd5-ccaae79426db_ActionId">
    <vt:lpwstr>6983401d-14d6-4074-b0e2-8652a467f304</vt:lpwstr>
  </property>
  <property fmtid="{D5CDD505-2E9C-101B-9397-08002B2CF9AE}" pid="47" name="MSIP_Label_72160a83-df68-4146-9dd5-ccaae79426db_ContentBits">
    <vt:lpwstr>3</vt:lpwstr>
  </property>
  <property fmtid="{D5CDD505-2E9C-101B-9397-08002B2CF9AE}" pid="48" name="MSIP_Label_72160a83-df68-4146-9dd5-ccaae79426db_Enabled">
    <vt:lpwstr>true</vt:lpwstr>
  </property>
  <property fmtid="{D5CDD505-2E9C-101B-9397-08002B2CF9AE}" pid="49" name="MSIP_Label_72160a83-df68-4146-9dd5-ccaae79426db_Method">
    <vt:lpwstr>Privileged</vt:lpwstr>
  </property>
  <property fmtid="{D5CDD505-2E9C-101B-9397-08002B2CF9AE}" pid="50" name="MSIP_Label_72160a83-df68-4146-9dd5-ccaae79426db_Name">
    <vt:lpwstr>OFFICIAL</vt:lpwstr>
  </property>
  <property fmtid="{D5CDD505-2E9C-101B-9397-08002B2CF9AE}" pid="51" name="MSIP_Label_72160a83-df68-4146-9dd5-ccaae79426db_SetDate">
    <vt:lpwstr>2024-10-29T03:35:14Z</vt:lpwstr>
  </property>
  <property fmtid="{D5CDD505-2E9C-101B-9397-08002B2CF9AE}" pid="52" name="MSIP_Label_72160a83-df68-4146-9dd5-ccaae79426db_SiteId">
    <vt:lpwstr>c6ba7d27-a97a-40a4-82e4-4d23131de9f4</vt:lpwstr>
  </property>
  <property fmtid="{D5CDD505-2E9C-101B-9397-08002B2CF9AE}" pid="53" name="MediaServiceImageTags">
    <vt:lpwstr/>
  </property>
  <property fmtid="{D5CDD505-2E9C-101B-9397-08002B2CF9AE}" pid="54" name="Organisation Unit">
    <vt:lpwstr>2;#Communications|c4ef0575-531f-4b92-897d-4a7bbbee3e5e</vt:lpwstr>
  </property>
  <property fmtid="{D5CDD505-2E9C-101B-9397-08002B2CF9AE}" pid="55" name="ProcessPty">
    <vt:lpwstr/>
  </property>
  <property fmtid="{D5CDD505-2E9C-101B-9397-08002B2CF9AE}" pid="56" name="Producer">
    <vt:lpwstr>Adobe PDF Library 24.4.252</vt:lpwstr>
  </property>
  <property fmtid="{D5CDD505-2E9C-101B-9397-08002B2CF9AE}" pid="57" name="RelatedIssues">
    <vt:lpwstr/>
  </property>
  <property fmtid="{D5CDD505-2E9C-101B-9397-08002B2CF9AE}" pid="58" name="SourceModified">
    <vt:lpwstr>D:20241030005723</vt:lpwstr>
  </property>
  <property fmtid="{D5CDD505-2E9C-101B-9397-08002B2CF9AE}" pid="59" name="SubType">
    <vt:lpwstr>2</vt:lpwstr>
  </property>
  <property fmtid="{D5CDD505-2E9C-101B-9397-08002B2CF9AE}" pid="60" name="SubjectPty">
    <vt:lpwstr>Transition Arrangements For Advertising Campaign Guidleines</vt:lpwstr>
  </property>
  <property fmtid="{D5CDD505-2E9C-101B-9397-08002B2CF9AE}" pid="61" name="TaxKeyword">
    <vt:lpwstr/>
  </property>
  <property fmtid="{D5CDD505-2E9C-101B-9397-08002B2CF9AE}" pid="6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63" name="_ExtendedDescription">
    <vt:lpwstr/>
  </property>
  <property fmtid="{D5CDD505-2E9C-101B-9397-08002B2CF9AE}" pid="64" name="_dlc_DocIdItemGuid">
    <vt:lpwstr>18d3ac35-945d-453f-b2da-63bfe850173d</vt:lpwstr>
  </property>
  <property fmtid="{D5CDD505-2E9C-101B-9397-08002B2CF9AE}" pid="65" name="e0fcb3f570964638902a63147cd982190">
    <vt:lpwstr>Communications|c4ef0575-531f-4b92-897d-4a7bbbee3e5e</vt:lpwstr>
  </property>
  <property fmtid="{D5CDD505-2E9C-101B-9397-08002B2CF9AE}" pid="66" name="f0888ba7078d4a1bac90b097c1ed0fad0">
    <vt:lpwstr>Department of Finance|fd660e8f-8f31-49bd-92a3-d31d4da31afe</vt:lpwstr>
  </property>
  <property fmtid="{D5CDD505-2E9C-101B-9397-08002B2CF9AE}" pid="67" name="lcf76f155ced4ddcb4097134ff3c332f">
    <vt:lpwstr/>
  </property>
  <property fmtid="{D5CDD505-2E9C-101B-9397-08002B2CF9AE}" pid="68" name="lf395e0388bc45bfb8642f07b9d090f40">
    <vt:lpwstr/>
  </property>
  <property fmtid="{D5CDD505-2E9C-101B-9397-08002B2CF9AE}" pid="69" name="of934ccb37d6451ba60cdb89c18171670">
    <vt:lpwstr>Department of Finance|fd660e8f-8f31-49bd-92a3-d31d4da31afe</vt:lpwstr>
  </property>
</Properties>
</file>