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b/>
          <w:bCs/>
        </w:rPr>
        <w:id w:val="-1649280474"/>
        <w:docPartObj>
          <w:docPartGallery w:val="Cover Pages"/>
          <w:docPartUnique/>
        </w:docPartObj>
      </w:sdtPr>
      <w:sdtEndPr>
        <w:rPr>
          <w:b w:val="0"/>
          <w:bCs w:val="0"/>
        </w:rPr>
      </w:sdtEndPr>
      <w:sdtContent>
        <w:p w14:paraId="06E448BE" w14:textId="77777777" w:rsidR="003A58AB" w:rsidRPr="00FC500B" w:rsidRDefault="00861504" w:rsidP="009E6DB3">
          <w:r>
            <w:rPr>
              <w:noProof/>
              <w:color w:val="2B579A"/>
              <w:shd w:val="clear" w:color="auto" w:fill="E6E6E6"/>
              <w:lang w:eastAsia="en-AU"/>
            </w:rPr>
            <w:drawing>
              <wp:anchor distT="0" distB="0" distL="114300" distR="114300" simplePos="0" relativeHeight="251658241" behindDoc="0" locked="0" layoutInCell="1" allowOverlap="1" wp14:anchorId="46009601" wp14:editId="5CC46BF4">
                <wp:simplePos x="0" y="0"/>
                <wp:positionH relativeFrom="column">
                  <wp:posOffset>192405</wp:posOffset>
                </wp:positionH>
                <wp:positionV relativeFrom="paragraph">
                  <wp:posOffset>-647700</wp:posOffset>
                </wp:positionV>
                <wp:extent cx="3178175" cy="503555"/>
                <wp:effectExtent l="0" t="0" r="0" b="0"/>
                <wp:wrapNone/>
                <wp:docPr id="1" name="Pictur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phic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1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8175" cy="503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color w:val="2B579A"/>
              <w:shd w:val="clear" w:color="auto" w:fill="E6E6E6"/>
              <w:lang w:eastAsia="en-AU"/>
            </w:rPr>
            <w:drawing>
              <wp:anchor distT="0" distB="0" distL="114300" distR="114300" simplePos="0" relativeHeight="251658240" behindDoc="1" locked="0" layoutInCell="1" allowOverlap="1" wp14:anchorId="2EE14175" wp14:editId="1298EBB7">
                <wp:simplePos x="0" y="0"/>
                <wp:positionH relativeFrom="margin">
                  <wp:align>right</wp:align>
                </wp:positionH>
                <wp:positionV relativeFrom="paragraph">
                  <wp:posOffset>-868680</wp:posOffset>
                </wp:positionV>
                <wp:extent cx="8892540" cy="1188720"/>
                <wp:effectExtent l="0" t="0" r="3810" b="0"/>
                <wp:wrapNone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Graphic 6"/>
                        <pic:cNvPicPr>
                          <a:picLocks noChangeAspect="1"/>
                        </pic:cNvPicPr>
                      </pic:nvPicPr>
                      <pic:blipFill rotWithShape="1">
                        <a:blip r:embed="rId1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3125"/>
                        <a:stretch/>
                      </pic:blipFill>
                      <pic:spPr>
                        <a:xfrm>
                          <a:off x="0" y="0"/>
                          <a:ext cx="8892540" cy="1188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sdtContent>
    </w:sdt>
    <w:p w14:paraId="36DB76FC" w14:textId="3EECF449" w:rsidR="00F02192" w:rsidRPr="00381AF5" w:rsidRDefault="00F02192" w:rsidP="00F02192">
      <w:pPr>
        <w:pStyle w:val="Heading1"/>
        <w:rPr>
          <w:b/>
          <w:sz w:val="40"/>
          <w:szCs w:val="40"/>
        </w:rPr>
      </w:pPr>
      <w:r w:rsidRPr="30DFCD65">
        <w:rPr>
          <w:sz w:val="40"/>
          <w:szCs w:val="40"/>
        </w:rPr>
        <w:t xml:space="preserve">Senate order on non-corporate Commonwealth entity contracts listing relating to the period </w:t>
      </w:r>
      <w:bookmarkStart w:id="0" w:name="_Hlk97196041"/>
      <w:r w:rsidR="003304EA">
        <w:rPr>
          <w:sz w:val="40"/>
          <w:szCs w:val="40"/>
        </w:rPr>
        <w:t xml:space="preserve">1 </w:t>
      </w:r>
      <w:r w:rsidR="001C1CAA">
        <w:rPr>
          <w:sz w:val="40"/>
          <w:szCs w:val="40"/>
        </w:rPr>
        <w:t>July 2025</w:t>
      </w:r>
      <w:r w:rsidR="003304EA">
        <w:rPr>
          <w:sz w:val="40"/>
          <w:szCs w:val="40"/>
        </w:rPr>
        <w:t xml:space="preserve"> to 3</w:t>
      </w:r>
      <w:r w:rsidR="001C1CAA">
        <w:rPr>
          <w:sz w:val="40"/>
          <w:szCs w:val="40"/>
        </w:rPr>
        <w:t>0</w:t>
      </w:r>
      <w:r w:rsidR="003304EA">
        <w:rPr>
          <w:sz w:val="40"/>
          <w:szCs w:val="40"/>
        </w:rPr>
        <w:t xml:space="preserve"> </w:t>
      </w:r>
      <w:r w:rsidR="001C1CAA">
        <w:rPr>
          <w:sz w:val="40"/>
          <w:szCs w:val="40"/>
        </w:rPr>
        <w:t>June 2026</w:t>
      </w:r>
      <w:r w:rsidRPr="30DFCD65">
        <w:rPr>
          <w:sz w:val="40"/>
          <w:szCs w:val="40"/>
        </w:rPr>
        <w:t xml:space="preserve"> </w:t>
      </w:r>
    </w:p>
    <w:bookmarkEnd w:id="0"/>
    <w:p w14:paraId="1C7077F1" w14:textId="77777777" w:rsidR="00F02192" w:rsidRPr="00E71131" w:rsidRDefault="00F02192" w:rsidP="00F02192">
      <w:r w:rsidRPr="00E71131">
        <w:t>Pursuant to the Senate Order on non</w:t>
      </w:r>
      <w:r w:rsidRPr="00E71131">
        <w:rPr>
          <w:rFonts w:ascii="Cambria Math" w:hAnsi="Cambria Math" w:cs="Cambria Math"/>
        </w:rPr>
        <w:t>‐</w:t>
      </w:r>
      <w:r w:rsidRPr="00E71131">
        <w:t xml:space="preserve">corporate Commonwealth entity contracts, the following table sets out contracts </w:t>
      </w:r>
      <w:proofErr w:type="gramStart"/>
      <w:r w:rsidRPr="00E71131">
        <w:t>entered into</w:t>
      </w:r>
      <w:proofErr w:type="gramEnd"/>
      <w:r w:rsidRPr="00E71131">
        <w:t xml:space="preserve"> by the Australian Trade and Investment Commission (Austrade) which provide for a consideration to the value of $100,000 or more (GST inclusive) and which:</w:t>
      </w:r>
    </w:p>
    <w:p w14:paraId="21B61C96" w14:textId="2FC6157F" w:rsidR="00F02192" w:rsidRPr="00E71131" w:rsidRDefault="00F02192" w:rsidP="00F02192">
      <w:pPr>
        <w:pStyle w:val="ListParagraph"/>
        <w:numPr>
          <w:ilvl w:val="0"/>
          <w:numId w:val="20"/>
        </w:numPr>
      </w:pPr>
      <w:r>
        <w:t xml:space="preserve">have not been fully performed as </w:t>
      </w:r>
      <w:proofErr w:type="gramStart"/>
      <w:r w:rsidRPr="00FD075A">
        <w:t>at</w:t>
      </w:r>
      <w:proofErr w:type="gramEnd"/>
      <w:r w:rsidRPr="00FD075A">
        <w:rPr>
          <w:b/>
          <w:bCs/>
        </w:rPr>
        <w:t xml:space="preserve"> </w:t>
      </w:r>
      <w:r w:rsidR="00C96EFE">
        <w:rPr>
          <w:b/>
          <w:bCs/>
        </w:rPr>
        <w:t>3</w:t>
      </w:r>
      <w:r w:rsidR="004A2F65">
        <w:rPr>
          <w:b/>
          <w:bCs/>
        </w:rPr>
        <w:t>0</w:t>
      </w:r>
      <w:r w:rsidR="00C96EFE">
        <w:rPr>
          <w:b/>
          <w:bCs/>
        </w:rPr>
        <w:t xml:space="preserve"> </w:t>
      </w:r>
      <w:r w:rsidR="004A2F65">
        <w:rPr>
          <w:b/>
          <w:bCs/>
        </w:rPr>
        <w:t>June 2026</w:t>
      </w:r>
      <w:r>
        <w:t>, or</w:t>
      </w:r>
    </w:p>
    <w:p w14:paraId="62737DA2" w14:textId="5DF0ED43" w:rsidR="00F02192" w:rsidRPr="00E71131" w:rsidRDefault="00F02192" w:rsidP="00F02192">
      <w:pPr>
        <w:pStyle w:val="ListParagraph"/>
        <w:numPr>
          <w:ilvl w:val="0"/>
          <w:numId w:val="20"/>
        </w:numPr>
      </w:pPr>
      <w:r>
        <w:t xml:space="preserve">which have been entered into during the 12 months prior to </w:t>
      </w:r>
      <w:r w:rsidR="004A2F65">
        <w:rPr>
          <w:b/>
          <w:bCs/>
        </w:rPr>
        <w:t>30 June 2026</w:t>
      </w:r>
      <w:r>
        <w:t>.</w:t>
      </w:r>
    </w:p>
    <w:p w14:paraId="03A79336" w14:textId="77777777" w:rsidR="00F02192" w:rsidRPr="00934557" w:rsidRDefault="00F02192" w:rsidP="00F02192">
      <w:r w:rsidRPr="00E71131">
        <w:t>Most of the contracts listed contain confidentiality provisions of a general nature that are designed to protect the confidential information of the parties that may be obtained or generated in carrying out the contract. The reasons for including</w:t>
      </w:r>
      <w:r w:rsidRPr="00934557">
        <w:t xml:space="preserve"> such clauses include:</w:t>
      </w:r>
    </w:p>
    <w:p w14:paraId="4EC72C8C" w14:textId="77777777" w:rsidR="00F02192" w:rsidRPr="00934557" w:rsidRDefault="00F02192" w:rsidP="00F02192">
      <w:pPr>
        <w:pStyle w:val="ListParagraph"/>
        <w:numPr>
          <w:ilvl w:val="0"/>
          <w:numId w:val="19"/>
        </w:numPr>
      </w:pPr>
      <w:r w:rsidRPr="00934557">
        <w:t>ordinary commercial prudence that requires protection of trade secrets, proprietary information and the like; and/or</w:t>
      </w:r>
    </w:p>
    <w:p w14:paraId="4A04DDF6" w14:textId="77777777" w:rsidR="00F02192" w:rsidRPr="00934557" w:rsidRDefault="00F02192" w:rsidP="00F02192">
      <w:pPr>
        <w:pStyle w:val="ListParagraph"/>
        <w:numPr>
          <w:ilvl w:val="0"/>
          <w:numId w:val="19"/>
        </w:numPr>
      </w:pPr>
      <w:r w:rsidRPr="00934557">
        <w:t>protection of other Commonwealth material and personal information.</w:t>
      </w:r>
    </w:p>
    <w:p w14:paraId="37C3FDCF" w14:textId="77777777" w:rsidR="00F02192" w:rsidRDefault="00F02192" w:rsidP="00F02192">
      <w:r w:rsidRPr="00934557">
        <w:t>The accountable authority of Austrade has assured that the listed contracts do not contain any inappropriate confidentiality provisions.</w:t>
      </w:r>
    </w:p>
    <w:p w14:paraId="74ECC710" w14:textId="77777777" w:rsidR="00F02192" w:rsidRDefault="00F02192" w:rsidP="00F02192">
      <w:pPr>
        <w:pStyle w:val="Heading2"/>
        <w:spacing w:before="0"/>
      </w:pPr>
      <w:r w:rsidRPr="0016345D">
        <w:rPr>
          <w:bCs/>
        </w:rPr>
        <w:t>Procurement contracts</w:t>
      </w:r>
    </w:p>
    <w:p w14:paraId="26419B2F" w14:textId="178F209B" w:rsidR="7574C5A7" w:rsidRDefault="00F02192">
      <w:r>
        <w:t xml:space="preserve">Details of Austrade’s procurement contracts are available on the </w:t>
      </w:r>
      <w:proofErr w:type="spellStart"/>
      <w:r>
        <w:t>AusTender</w:t>
      </w:r>
      <w:proofErr w:type="spellEnd"/>
      <w:r>
        <w:t xml:space="preserve"> website (www.tenders.gov.au) and are not listed here.</w:t>
      </w:r>
    </w:p>
    <w:p w14:paraId="722AABE4" w14:textId="77777777" w:rsidR="00064F5C" w:rsidRPr="00064F5C" w:rsidRDefault="00064F5C" w:rsidP="00064F5C">
      <w:pPr>
        <w:pStyle w:val="Heading2"/>
        <w:rPr>
          <w:b/>
          <w:bCs/>
        </w:rPr>
      </w:pPr>
      <w:r w:rsidRPr="00064F5C">
        <w:rPr>
          <w:bCs/>
        </w:rPr>
        <w:lastRenderedPageBreak/>
        <w:t>Grants</w:t>
      </w:r>
    </w:p>
    <w:tbl>
      <w:tblPr>
        <w:tblStyle w:val="TableGrid"/>
        <w:tblW w:w="13992" w:type="dxa"/>
        <w:tblLayout w:type="fixed"/>
        <w:tblLook w:val="04A0" w:firstRow="1" w:lastRow="0" w:firstColumn="1" w:lastColumn="0" w:noHBand="0" w:noVBand="1"/>
      </w:tblPr>
      <w:tblGrid>
        <w:gridCol w:w="1845"/>
        <w:gridCol w:w="1680"/>
        <w:gridCol w:w="1467"/>
        <w:gridCol w:w="2026"/>
        <w:gridCol w:w="1475"/>
        <w:gridCol w:w="1833"/>
        <w:gridCol w:w="1833"/>
        <w:gridCol w:w="1833"/>
      </w:tblGrid>
      <w:tr w:rsidR="007557DC" w:rsidRPr="00B4467D" w14:paraId="5AD41AE5" w14:textId="77777777" w:rsidTr="247B7424">
        <w:trPr>
          <w:trHeight w:val="300"/>
          <w:tblHeader/>
        </w:trPr>
        <w:tc>
          <w:tcPr>
            <w:tcW w:w="1845" w:type="dxa"/>
            <w:shd w:val="clear" w:color="auto" w:fill="2E1A47" w:themeFill="accent2"/>
          </w:tcPr>
          <w:p w14:paraId="6A113D24" w14:textId="77777777" w:rsidR="007557DC" w:rsidRPr="00B4467D" w:rsidRDefault="007557DC">
            <w:pPr>
              <w:rPr>
                <w:rFonts w:ascii="Calibri" w:hAnsi="Calibri" w:cs="Calibri"/>
                <w:b/>
                <w:color w:val="FFFFFF" w:themeColor="background1"/>
              </w:rPr>
            </w:pPr>
            <w:r w:rsidRPr="00B4467D">
              <w:rPr>
                <w:rFonts w:ascii="Calibri" w:hAnsi="Calibri" w:cs="Calibri"/>
                <w:b/>
                <w:color w:val="FFFFFF" w:themeColor="background1"/>
              </w:rPr>
              <w:t>Contractor</w:t>
            </w:r>
          </w:p>
        </w:tc>
        <w:tc>
          <w:tcPr>
            <w:tcW w:w="1680" w:type="dxa"/>
            <w:shd w:val="clear" w:color="auto" w:fill="2E1A47" w:themeFill="accent2"/>
          </w:tcPr>
          <w:p w14:paraId="32637CE6" w14:textId="77777777" w:rsidR="007557DC" w:rsidRPr="00B4467D" w:rsidRDefault="007557DC">
            <w:pPr>
              <w:rPr>
                <w:rFonts w:ascii="Calibri" w:hAnsi="Calibri" w:cs="Calibri"/>
                <w:b/>
                <w:color w:val="FFFFFF" w:themeColor="background1"/>
              </w:rPr>
            </w:pPr>
            <w:r w:rsidRPr="00B4467D">
              <w:rPr>
                <w:rFonts w:ascii="Calibri" w:hAnsi="Calibri" w:cs="Calibri"/>
                <w:b/>
                <w:color w:val="FFFFFF" w:themeColor="background1"/>
              </w:rPr>
              <w:t>Subject matter</w:t>
            </w:r>
          </w:p>
        </w:tc>
        <w:tc>
          <w:tcPr>
            <w:tcW w:w="1467" w:type="dxa"/>
            <w:shd w:val="clear" w:color="auto" w:fill="2E1A47" w:themeFill="accent2"/>
          </w:tcPr>
          <w:p w14:paraId="2DBB4FD5" w14:textId="77777777" w:rsidR="007557DC" w:rsidRPr="00B4467D" w:rsidRDefault="007557DC">
            <w:pPr>
              <w:rPr>
                <w:rFonts w:ascii="Calibri" w:hAnsi="Calibri" w:cs="Calibri"/>
                <w:b/>
                <w:color w:val="FFFFFF" w:themeColor="background1"/>
              </w:rPr>
            </w:pPr>
            <w:r w:rsidRPr="00B4467D">
              <w:rPr>
                <w:rFonts w:ascii="Calibri" w:hAnsi="Calibri" w:cs="Calibri"/>
                <w:b/>
                <w:color w:val="FFFFFF" w:themeColor="background1"/>
              </w:rPr>
              <w:t>Amount of consideration</w:t>
            </w:r>
          </w:p>
        </w:tc>
        <w:tc>
          <w:tcPr>
            <w:tcW w:w="2026" w:type="dxa"/>
            <w:shd w:val="clear" w:color="auto" w:fill="2E1A47" w:themeFill="accent2"/>
          </w:tcPr>
          <w:p w14:paraId="05F274C6" w14:textId="77777777" w:rsidR="007557DC" w:rsidRPr="00B4467D" w:rsidRDefault="007557DC">
            <w:pPr>
              <w:rPr>
                <w:rFonts w:ascii="Calibri" w:hAnsi="Calibri" w:cs="Calibri"/>
                <w:b/>
                <w:color w:val="FFFFFF" w:themeColor="background1"/>
              </w:rPr>
            </w:pPr>
            <w:r w:rsidRPr="00B4467D">
              <w:rPr>
                <w:rFonts w:ascii="Calibri" w:hAnsi="Calibri" w:cs="Calibri"/>
                <w:b/>
                <w:color w:val="FFFFFF" w:themeColor="background1"/>
              </w:rPr>
              <w:t>Commencement date of first agreement</w:t>
            </w:r>
          </w:p>
        </w:tc>
        <w:tc>
          <w:tcPr>
            <w:tcW w:w="1475" w:type="dxa"/>
            <w:shd w:val="clear" w:color="auto" w:fill="2E1A47" w:themeFill="accent2"/>
          </w:tcPr>
          <w:p w14:paraId="417693F7" w14:textId="77777777" w:rsidR="007557DC" w:rsidRPr="00B4467D" w:rsidRDefault="007557DC">
            <w:pPr>
              <w:rPr>
                <w:rFonts w:ascii="Calibri" w:hAnsi="Calibri" w:cs="Calibri"/>
                <w:b/>
                <w:color w:val="FFFFFF" w:themeColor="background1"/>
              </w:rPr>
            </w:pPr>
            <w:r w:rsidRPr="00B4467D">
              <w:rPr>
                <w:rFonts w:ascii="Calibri" w:hAnsi="Calibri" w:cs="Calibri"/>
                <w:b/>
                <w:color w:val="FFFFFF" w:themeColor="background1"/>
              </w:rPr>
              <w:t>Date it is anti</w:t>
            </w:r>
            <w:r w:rsidR="002867EF" w:rsidRPr="00B4467D">
              <w:rPr>
                <w:rFonts w:ascii="Calibri" w:hAnsi="Calibri" w:cs="Calibri"/>
                <w:b/>
                <w:color w:val="FFFFFF" w:themeColor="background1"/>
              </w:rPr>
              <w:t>ci</w:t>
            </w:r>
            <w:r w:rsidRPr="00B4467D">
              <w:rPr>
                <w:rFonts w:ascii="Calibri" w:hAnsi="Calibri" w:cs="Calibri"/>
                <w:b/>
                <w:color w:val="FFFFFF" w:themeColor="background1"/>
              </w:rPr>
              <w:t>pated that the final agreement will end</w:t>
            </w:r>
          </w:p>
        </w:tc>
        <w:tc>
          <w:tcPr>
            <w:tcW w:w="1833" w:type="dxa"/>
            <w:shd w:val="clear" w:color="auto" w:fill="2E1A47" w:themeFill="accent2"/>
          </w:tcPr>
          <w:p w14:paraId="7D1741DE" w14:textId="5A316F61" w:rsidR="007557DC" w:rsidRPr="00B4467D" w:rsidRDefault="007557DC">
            <w:pPr>
              <w:rPr>
                <w:rFonts w:ascii="Calibri" w:hAnsi="Calibri" w:cs="Calibri"/>
                <w:b/>
                <w:color w:val="FFFFFF" w:themeColor="background1"/>
              </w:rPr>
            </w:pPr>
            <w:r w:rsidRPr="00B4467D">
              <w:rPr>
                <w:rFonts w:ascii="Calibri" w:hAnsi="Calibri" w:cs="Calibri"/>
                <w:b/>
                <w:color w:val="FFFFFF" w:themeColor="background1"/>
              </w:rPr>
              <w:t>Whether contract contains provisions requiring the parties to maintain confidentiality</w:t>
            </w:r>
            <w:r w:rsidR="00CA57AD" w:rsidRPr="00B4467D">
              <w:rPr>
                <w:rFonts w:ascii="Calibri" w:hAnsi="Calibri" w:cs="Calibri"/>
                <w:b/>
                <w:color w:val="FFFFFF" w:themeColor="background1"/>
              </w:rPr>
              <w:t xml:space="preserve"> of any of its provisions (Y/N)</w:t>
            </w:r>
          </w:p>
        </w:tc>
        <w:tc>
          <w:tcPr>
            <w:tcW w:w="1833" w:type="dxa"/>
            <w:shd w:val="clear" w:color="auto" w:fill="2E1A47" w:themeFill="accent2"/>
          </w:tcPr>
          <w:p w14:paraId="0046EB5F" w14:textId="77777777" w:rsidR="007557DC" w:rsidRPr="00B4467D" w:rsidRDefault="007557DC">
            <w:pPr>
              <w:rPr>
                <w:rFonts w:ascii="Calibri" w:hAnsi="Calibri" w:cs="Calibri"/>
                <w:b/>
                <w:color w:val="FFFFFF" w:themeColor="background1"/>
              </w:rPr>
            </w:pPr>
            <w:r w:rsidRPr="00B4467D">
              <w:rPr>
                <w:rFonts w:ascii="Calibri" w:hAnsi="Calibri" w:cs="Calibri"/>
                <w:b/>
                <w:color w:val="FFFFFF" w:themeColor="background1"/>
              </w:rPr>
              <w:t>Other requirements of confidentiality</w:t>
            </w:r>
          </w:p>
        </w:tc>
        <w:tc>
          <w:tcPr>
            <w:tcW w:w="1833" w:type="dxa"/>
            <w:shd w:val="clear" w:color="auto" w:fill="2E1A47" w:themeFill="accent2"/>
          </w:tcPr>
          <w:p w14:paraId="3BC04998" w14:textId="77777777" w:rsidR="007557DC" w:rsidRPr="00B4467D" w:rsidRDefault="007557DC">
            <w:pPr>
              <w:rPr>
                <w:rFonts w:ascii="Calibri" w:hAnsi="Calibri" w:cs="Calibri"/>
                <w:b/>
                <w:color w:val="FFFFFF" w:themeColor="background1"/>
              </w:rPr>
            </w:pPr>
            <w:r w:rsidRPr="00B4467D">
              <w:rPr>
                <w:rFonts w:ascii="Calibri" w:hAnsi="Calibri" w:cs="Calibri"/>
                <w:b/>
                <w:color w:val="FFFFFF" w:themeColor="background1"/>
              </w:rPr>
              <w:t>Reasons for confidentiality</w:t>
            </w:r>
          </w:p>
        </w:tc>
      </w:tr>
      <w:tr w:rsidR="00142C40" w:rsidRPr="00B4467D" w14:paraId="68AB346C" w14:textId="77777777" w:rsidTr="247B7424">
        <w:trPr>
          <w:trHeight w:val="300"/>
        </w:trPr>
        <w:tc>
          <w:tcPr>
            <w:tcW w:w="1845" w:type="dxa"/>
          </w:tcPr>
          <w:p w14:paraId="421086C5" w14:textId="2726C56C" w:rsidR="00142C40" w:rsidRPr="00B4467D" w:rsidRDefault="00142C40" w:rsidP="00142C40">
            <w:pPr>
              <w:rPr>
                <w:rFonts w:ascii="Calibri" w:hAnsi="Calibri" w:cs="Calibri"/>
                <w:color w:val="000000"/>
              </w:rPr>
            </w:pPr>
            <w:r w:rsidRPr="30DFCD65">
              <w:rPr>
                <w:rFonts w:ascii="Calibri" w:hAnsi="Calibri" w:cs="Calibri"/>
              </w:rPr>
              <w:t>Australian Tourism Industry Council</w:t>
            </w:r>
          </w:p>
        </w:tc>
        <w:tc>
          <w:tcPr>
            <w:tcW w:w="1680" w:type="dxa"/>
          </w:tcPr>
          <w:p w14:paraId="0F0F12BB" w14:textId="15708579" w:rsidR="00142C40" w:rsidRPr="00B4467D" w:rsidRDefault="00142C40" w:rsidP="00142C40">
            <w:pPr>
              <w:rPr>
                <w:rFonts w:ascii="Calibri" w:hAnsi="Calibri" w:cs="Calibri"/>
                <w:color w:val="000000"/>
              </w:rPr>
            </w:pPr>
            <w:r w:rsidRPr="30DFCD65">
              <w:rPr>
                <w:rFonts w:ascii="Calibri" w:hAnsi="Calibri" w:cs="Calibri"/>
              </w:rPr>
              <w:t>Grant agreement supporting Small and Medium Businesses in the Tourism Sector through the Quality Tourism Framework</w:t>
            </w:r>
          </w:p>
        </w:tc>
        <w:tc>
          <w:tcPr>
            <w:tcW w:w="1467" w:type="dxa"/>
          </w:tcPr>
          <w:p w14:paraId="504E3745" w14:textId="2D675F32" w:rsidR="00142C40" w:rsidRPr="00B4467D" w:rsidRDefault="00142C40" w:rsidP="00142C40">
            <w:pPr>
              <w:rPr>
                <w:rFonts w:ascii="Calibri" w:hAnsi="Calibri" w:cs="Calibri"/>
                <w:color w:val="000000"/>
              </w:rPr>
            </w:pPr>
            <w:r w:rsidRPr="30DFCD65">
              <w:rPr>
                <w:rFonts w:ascii="Calibri" w:hAnsi="Calibri" w:cs="Calibri"/>
              </w:rPr>
              <w:t xml:space="preserve">$8,000,000 </w:t>
            </w:r>
          </w:p>
        </w:tc>
        <w:tc>
          <w:tcPr>
            <w:tcW w:w="2026" w:type="dxa"/>
          </w:tcPr>
          <w:p w14:paraId="63AB39C4" w14:textId="2A86CCDC" w:rsidR="00142C40" w:rsidRPr="00B4467D" w:rsidRDefault="00142C40" w:rsidP="00142C40">
            <w:pPr>
              <w:rPr>
                <w:rFonts w:ascii="Calibri" w:hAnsi="Calibri" w:cs="Calibri"/>
                <w:color w:val="000000"/>
              </w:rPr>
            </w:pPr>
            <w:r w:rsidRPr="30DFCD65">
              <w:rPr>
                <w:rFonts w:ascii="Calibri" w:hAnsi="Calibri" w:cs="Calibri"/>
              </w:rPr>
              <w:t>24 May 2023</w:t>
            </w:r>
          </w:p>
        </w:tc>
        <w:tc>
          <w:tcPr>
            <w:tcW w:w="1475" w:type="dxa"/>
          </w:tcPr>
          <w:p w14:paraId="3AD3FD07" w14:textId="106DEE37" w:rsidR="00142C40" w:rsidRPr="00B4467D" w:rsidRDefault="00142C40" w:rsidP="00142C40">
            <w:pPr>
              <w:rPr>
                <w:rFonts w:ascii="Calibri" w:hAnsi="Calibri" w:cs="Calibri"/>
                <w:color w:val="000000"/>
              </w:rPr>
            </w:pPr>
            <w:r w:rsidRPr="30DFCD65">
              <w:rPr>
                <w:rFonts w:ascii="Calibri" w:hAnsi="Calibri" w:cs="Calibri"/>
              </w:rPr>
              <w:t>30 November 2026</w:t>
            </w:r>
          </w:p>
        </w:tc>
        <w:tc>
          <w:tcPr>
            <w:tcW w:w="1833" w:type="dxa"/>
          </w:tcPr>
          <w:p w14:paraId="719ED3CD" w14:textId="645862BC" w:rsidR="00142C40" w:rsidRPr="00B4467D" w:rsidRDefault="00142C40" w:rsidP="00142C40">
            <w:pPr>
              <w:rPr>
                <w:rFonts w:ascii="Calibri" w:hAnsi="Calibri" w:cs="Calibri"/>
                <w:color w:val="000000"/>
              </w:rPr>
            </w:pPr>
            <w:r w:rsidRPr="30DFCD65">
              <w:rPr>
                <w:rFonts w:ascii="Calibri" w:hAnsi="Calibri" w:cs="Calibri"/>
              </w:rPr>
              <w:t>Yes</w:t>
            </w:r>
          </w:p>
        </w:tc>
        <w:tc>
          <w:tcPr>
            <w:tcW w:w="1833" w:type="dxa"/>
          </w:tcPr>
          <w:p w14:paraId="75304CA4" w14:textId="2DD0AD53" w:rsidR="00142C40" w:rsidRPr="00B4467D" w:rsidRDefault="00142C40" w:rsidP="00142C40">
            <w:pPr>
              <w:rPr>
                <w:rFonts w:ascii="Calibri" w:hAnsi="Calibri" w:cs="Calibri"/>
                <w:color w:val="000000"/>
              </w:rPr>
            </w:pPr>
            <w:r w:rsidRPr="30DFCD65">
              <w:rPr>
                <w:rFonts w:ascii="Calibri" w:hAnsi="Calibri" w:cs="Calibri"/>
              </w:rPr>
              <w:t>Yes</w:t>
            </w:r>
          </w:p>
        </w:tc>
        <w:tc>
          <w:tcPr>
            <w:tcW w:w="1833" w:type="dxa"/>
          </w:tcPr>
          <w:p w14:paraId="58F92271" w14:textId="399619A0" w:rsidR="00142C40" w:rsidRPr="00B4467D" w:rsidRDefault="00142C40" w:rsidP="00142C40">
            <w:pPr>
              <w:rPr>
                <w:rFonts w:ascii="Calibri" w:hAnsi="Calibri" w:cs="Calibri"/>
                <w:color w:val="000000"/>
              </w:rPr>
            </w:pPr>
            <w:r w:rsidRPr="30DFCD65">
              <w:rPr>
                <w:rFonts w:ascii="Calibri" w:hAnsi="Calibri" w:cs="Calibri"/>
              </w:rPr>
              <w:t>Strategic commercial information contained within the grant agreement is confidential as are the outputs.</w:t>
            </w:r>
          </w:p>
        </w:tc>
      </w:tr>
      <w:tr w:rsidR="004D66D5" w:rsidRPr="00333F7F" w14:paraId="5E7B6A49" w14:textId="77777777" w:rsidTr="247B7424">
        <w:trPr>
          <w:trHeight w:val="300"/>
        </w:trPr>
        <w:tc>
          <w:tcPr>
            <w:tcW w:w="1845" w:type="dxa"/>
          </w:tcPr>
          <w:p w14:paraId="16F000A1" w14:textId="4F565E33" w:rsidR="004D66D5" w:rsidRPr="00333F7F" w:rsidRDefault="004D66D5" w:rsidP="004D66D5">
            <w:pPr>
              <w:rPr>
                <w:rFonts w:ascii="Calibri" w:hAnsi="Calibri" w:cs="Calibri"/>
                <w:color w:val="000000"/>
              </w:rPr>
            </w:pPr>
            <w:r w:rsidRPr="00333F7F">
              <w:rPr>
                <w:rFonts w:ascii="Calibri" w:hAnsi="Calibri" w:cs="Calibri"/>
              </w:rPr>
              <w:t>Accommodation Australia</w:t>
            </w:r>
          </w:p>
        </w:tc>
        <w:tc>
          <w:tcPr>
            <w:tcW w:w="1680" w:type="dxa"/>
          </w:tcPr>
          <w:p w14:paraId="1054DC22" w14:textId="49D26711" w:rsidR="004D66D5" w:rsidRPr="00333F7F" w:rsidRDefault="004D66D5" w:rsidP="004D66D5">
            <w:pPr>
              <w:rPr>
                <w:rFonts w:ascii="Calibri" w:hAnsi="Calibri" w:cs="Calibri"/>
                <w:color w:val="000000"/>
              </w:rPr>
            </w:pPr>
            <w:r w:rsidRPr="00333F7F">
              <w:rPr>
                <w:rFonts w:ascii="Calibri" w:hAnsi="Calibri" w:cs="Calibri"/>
              </w:rPr>
              <w:t xml:space="preserve">Stage 2 </w:t>
            </w:r>
            <w:r w:rsidR="001D7879">
              <w:rPr>
                <w:rFonts w:ascii="Calibri" w:hAnsi="Calibri" w:cs="Calibri"/>
              </w:rPr>
              <w:t>g</w:t>
            </w:r>
            <w:r w:rsidRPr="00333F7F">
              <w:rPr>
                <w:rFonts w:ascii="Calibri" w:hAnsi="Calibri" w:cs="Calibri"/>
              </w:rPr>
              <w:t xml:space="preserve">rant </w:t>
            </w:r>
            <w:r w:rsidR="001D7879">
              <w:rPr>
                <w:rFonts w:ascii="Calibri" w:hAnsi="Calibri" w:cs="Calibri"/>
              </w:rPr>
              <w:t>a</w:t>
            </w:r>
            <w:r w:rsidRPr="00333F7F">
              <w:rPr>
                <w:rFonts w:ascii="Calibri" w:hAnsi="Calibri" w:cs="Calibri"/>
              </w:rPr>
              <w:t>greement for the Hospitality, Tourism and Travel Employment and Skills Platform Grant Program</w:t>
            </w:r>
          </w:p>
        </w:tc>
        <w:tc>
          <w:tcPr>
            <w:tcW w:w="1467" w:type="dxa"/>
          </w:tcPr>
          <w:p w14:paraId="228DCE4F" w14:textId="1E501143" w:rsidR="004D66D5" w:rsidRPr="00333F7F" w:rsidRDefault="004D66D5" w:rsidP="004D66D5">
            <w:pPr>
              <w:rPr>
                <w:rFonts w:ascii="Calibri" w:hAnsi="Calibri" w:cs="Calibri"/>
              </w:rPr>
            </w:pPr>
            <w:r w:rsidRPr="00333F7F">
              <w:rPr>
                <w:rFonts w:ascii="Calibri" w:hAnsi="Calibri" w:cs="Calibri"/>
              </w:rPr>
              <w:t>$</w:t>
            </w:r>
            <w:r w:rsidR="0044687E">
              <w:rPr>
                <w:rFonts w:ascii="Calibri" w:hAnsi="Calibri" w:cs="Calibri"/>
              </w:rPr>
              <w:t>10,000,000</w:t>
            </w:r>
          </w:p>
        </w:tc>
        <w:tc>
          <w:tcPr>
            <w:tcW w:w="2026" w:type="dxa"/>
          </w:tcPr>
          <w:p w14:paraId="35306AE4" w14:textId="0387BD28" w:rsidR="004D66D5" w:rsidRPr="00333F7F" w:rsidRDefault="004D66D5" w:rsidP="004D66D5">
            <w:pPr>
              <w:rPr>
                <w:rFonts w:ascii="Calibri" w:hAnsi="Calibri" w:cs="Calibri"/>
                <w:color w:val="000000"/>
              </w:rPr>
            </w:pPr>
            <w:r w:rsidRPr="00333F7F">
              <w:rPr>
                <w:rFonts w:ascii="Calibri" w:hAnsi="Calibri" w:cs="Calibri"/>
              </w:rPr>
              <w:t>4 December 2023</w:t>
            </w:r>
          </w:p>
        </w:tc>
        <w:tc>
          <w:tcPr>
            <w:tcW w:w="1475" w:type="dxa"/>
          </w:tcPr>
          <w:p w14:paraId="1D817D87" w14:textId="56099AAB" w:rsidR="004D66D5" w:rsidRPr="00333F7F" w:rsidRDefault="004D66D5" w:rsidP="004D66D5">
            <w:pPr>
              <w:rPr>
                <w:rFonts w:ascii="Calibri" w:hAnsi="Calibri" w:cs="Calibri"/>
              </w:rPr>
            </w:pPr>
            <w:r w:rsidRPr="00333F7F">
              <w:rPr>
                <w:rFonts w:ascii="Calibri" w:hAnsi="Calibri" w:cs="Calibri"/>
              </w:rPr>
              <w:t xml:space="preserve">30 </w:t>
            </w:r>
            <w:r w:rsidR="00FA3875">
              <w:rPr>
                <w:rFonts w:ascii="Calibri" w:hAnsi="Calibri" w:cs="Calibri"/>
              </w:rPr>
              <w:t xml:space="preserve">June </w:t>
            </w:r>
            <w:r w:rsidR="005B4D86">
              <w:rPr>
                <w:rFonts w:ascii="Calibri" w:hAnsi="Calibri" w:cs="Calibri"/>
              </w:rPr>
              <w:t>2027</w:t>
            </w:r>
          </w:p>
        </w:tc>
        <w:tc>
          <w:tcPr>
            <w:tcW w:w="1833" w:type="dxa"/>
          </w:tcPr>
          <w:p w14:paraId="0BB96F93" w14:textId="36DBC7D7" w:rsidR="004D66D5" w:rsidRPr="00333F7F" w:rsidRDefault="004D66D5" w:rsidP="004D66D5">
            <w:pPr>
              <w:rPr>
                <w:rFonts w:ascii="Calibri" w:hAnsi="Calibri" w:cs="Calibri"/>
              </w:rPr>
            </w:pPr>
            <w:r w:rsidRPr="00333F7F">
              <w:rPr>
                <w:rFonts w:ascii="Calibri" w:hAnsi="Calibri" w:cs="Calibri"/>
              </w:rPr>
              <w:t>Yes</w:t>
            </w:r>
          </w:p>
        </w:tc>
        <w:tc>
          <w:tcPr>
            <w:tcW w:w="1833" w:type="dxa"/>
          </w:tcPr>
          <w:p w14:paraId="63FA1179" w14:textId="288E44BF" w:rsidR="004D66D5" w:rsidRPr="00333F7F" w:rsidRDefault="004D66D5" w:rsidP="004D66D5">
            <w:pPr>
              <w:rPr>
                <w:rFonts w:ascii="Calibri" w:hAnsi="Calibri" w:cs="Calibri"/>
              </w:rPr>
            </w:pPr>
            <w:r w:rsidRPr="00333F7F">
              <w:rPr>
                <w:rFonts w:ascii="Calibri" w:hAnsi="Calibri" w:cs="Calibri"/>
              </w:rPr>
              <w:t>Yes</w:t>
            </w:r>
          </w:p>
        </w:tc>
        <w:tc>
          <w:tcPr>
            <w:tcW w:w="1833" w:type="dxa"/>
          </w:tcPr>
          <w:p w14:paraId="0B7D3C35" w14:textId="74F00B5B" w:rsidR="004D66D5" w:rsidRPr="00333F7F" w:rsidRDefault="004D66D5" w:rsidP="004D66D5">
            <w:pPr>
              <w:rPr>
                <w:rFonts w:ascii="Calibri" w:hAnsi="Calibri" w:cs="Calibri"/>
              </w:rPr>
            </w:pPr>
            <w:r w:rsidRPr="00333F7F">
              <w:rPr>
                <w:rFonts w:ascii="Calibri" w:hAnsi="Calibri" w:cs="Calibri"/>
              </w:rPr>
              <w:t>Strategic commercial information contained within the grant agreement is confidential.</w:t>
            </w:r>
          </w:p>
        </w:tc>
      </w:tr>
      <w:tr w:rsidR="004D66D5" w:rsidRPr="00333F7F" w14:paraId="4BED407E" w14:textId="77777777" w:rsidTr="247B7424">
        <w:trPr>
          <w:trHeight w:val="300"/>
        </w:trPr>
        <w:tc>
          <w:tcPr>
            <w:tcW w:w="1845" w:type="dxa"/>
          </w:tcPr>
          <w:p w14:paraId="6B5CD343" w14:textId="55F5141B" w:rsidR="004D66D5" w:rsidRPr="007D4FB0" w:rsidRDefault="00C05E36" w:rsidP="004D66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Scu</w:t>
            </w:r>
            <w:r w:rsidR="00317408">
              <w:rPr>
                <w:rFonts w:ascii="Calibri" w:hAnsi="Calibri" w:cs="Calibri"/>
                <w:color w:val="000000"/>
              </w:rPr>
              <w:t>lpture by the Sea Inc.</w:t>
            </w:r>
          </w:p>
        </w:tc>
        <w:tc>
          <w:tcPr>
            <w:tcW w:w="1680" w:type="dxa"/>
          </w:tcPr>
          <w:p w14:paraId="63219C8F" w14:textId="1F1D5122" w:rsidR="004D66D5" w:rsidRPr="007D4FB0" w:rsidRDefault="00AA004D" w:rsidP="004D66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</w:rPr>
              <w:t>O</w:t>
            </w:r>
            <w:r w:rsidR="00AB4ED5" w:rsidRPr="2454ED90">
              <w:rPr>
                <w:rFonts w:ascii="Calibri" w:hAnsi="Calibri" w:cs="Calibri"/>
              </w:rPr>
              <w:t>ne-off support to Sculpture by the Sea Cott</w:t>
            </w:r>
            <w:r w:rsidR="003D4D2A" w:rsidRPr="2454ED90">
              <w:rPr>
                <w:rFonts w:ascii="Calibri" w:hAnsi="Calibri" w:cs="Calibri"/>
              </w:rPr>
              <w:t>e</w:t>
            </w:r>
            <w:r w:rsidR="00AB4ED5" w:rsidRPr="2454ED90">
              <w:rPr>
                <w:rFonts w:ascii="Calibri" w:hAnsi="Calibri" w:cs="Calibri"/>
              </w:rPr>
              <w:t>sloe</w:t>
            </w:r>
            <w:r w:rsidR="0A37B81F" w:rsidRPr="2454ED90">
              <w:rPr>
                <w:rFonts w:ascii="Calibri" w:hAnsi="Calibri" w:cs="Calibri"/>
              </w:rPr>
              <w:t xml:space="preserve"> 2026 and 2027</w:t>
            </w:r>
            <w:r w:rsidR="00AB4ED5" w:rsidRPr="2454ED90">
              <w:rPr>
                <w:rFonts w:ascii="Calibri" w:hAnsi="Calibri" w:cs="Calibri"/>
              </w:rPr>
              <w:t xml:space="preserve">. </w:t>
            </w:r>
          </w:p>
        </w:tc>
        <w:tc>
          <w:tcPr>
            <w:tcW w:w="1467" w:type="dxa"/>
          </w:tcPr>
          <w:p w14:paraId="1B801775" w14:textId="5B3FD72B" w:rsidR="004D66D5" w:rsidRPr="007D4FB0" w:rsidRDefault="003D4D2A" w:rsidP="004D66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$1,500,000</w:t>
            </w:r>
          </w:p>
        </w:tc>
        <w:tc>
          <w:tcPr>
            <w:tcW w:w="2026" w:type="dxa"/>
          </w:tcPr>
          <w:p w14:paraId="1C10A080" w14:textId="0E731B8E" w:rsidR="004D66D5" w:rsidRPr="007D4FB0" w:rsidRDefault="005D7F4A" w:rsidP="004D66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 June 2025</w:t>
            </w:r>
          </w:p>
        </w:tc>
        <w:tc>
          <w:tcPr>
            <w:tcW w:w="1475" w:type="dxa"/>
          </w:tcPr>
          <w:p w14:paraId="44E9FC6E" w14:textId="38748D01" w:rsidR="004D66D5" w:rsidRPr="007D4FB0" w:rsidRDefault="003175B2" w:rsidP="004D66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 June 202</w:t>
            </w:r>
            <w:r w:rsidR="005B4D86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833" w:type="dxa"/>
          </w:tcPr>
          <w:p w14:paraId="5F85EF10" w14:textId="52F1ABE8" w:rsidR="004D66D5" w:rsidRPr="007D4FB0" w:rsidRDefault="00885DD7" w:rsidP="004D66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833" w:type="dxa"/>
          </w:tcPr>
          <w:p w14:paraId="30311041" w14:textId="4A75DF45" w:rsidR="004D66D5" w:rsidRPr="007D4FB0" w:rsidRDefault="001B71F6" w:rsidP="004D66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833" w:type="dxa"/>
          </w:tcPr>
          <w:p w14:paraId="6549667A" w14:textId="3E60E1B3" w:rsidR="004D66D5" w:rsidRPr="007D4FB0" w:rsidRDefault="001B71F6" w:rsidP="004D66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N/A</w:t>
            </w:r>
          </w:p>
        </w:tc>
      </w:tr>
      <w:tr w:rsidR="00A969FD" w:rsidRPr="00333F7F" w14:paraId="5E81A2CC" w14:textId="77777777" w:rsidTr="247B7424">
        <w:trPr>
          <w:trHeight w:val="300"/>
        </w:trPr>
        <w:tc>
          <w:tcPr>
            <w:tcW w:w="1845" w:type="dxa"/>
          </w:tcPr>
          <w:p w14:paraId="7C6458D5" w14:textId="690D254D" w:rsidR="00A969FD" w:rsidRDefault="003130CA" w:rsidP="004D66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Tourism Central Australia</w:t>
            </w:r>
          </w:p>
        </w:tc>
        <w:tc>
          <w:tcPr>
            <w:tcW w:w="1680" w:type="dxa"/>
          </w:tcPr>
          <w:p w14:paraId="30B0E0BC" w14:textId="025982CF" w:rsidR="00A969FD" w:rsidRPr="2454ED90" w:rsidRDefault="001A0221" w:rsidP="004D66D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One-off support for </w:t>
            </w:r>
            <w:r w:rsidR="00861207">
              <w:rPr>
                <w:rFonts w:ascii="Calibri" w:hAnsi="Calibri" w:cs="Calibri"/>
              </w:rPr>
              <w:t>domestic and international tourism marketing activities</w:t>
            </w:r>
            <w:r w:rsidR="00F71821">
              <w:rPr>
                <w:rFonts w:ascii="Calibri" w:hAnsi="Calibri" w:cs="Calibri"/>
              </w:rPr>
              <w:t xml:space="preserve"> for the Red Centre tourism region. </w:t>
            </w:r>
          </w:p>
        </w:tc>
        <w:tc>
          <w:tcPr>
            <w:tcW w:w="1467" w:type="dxa"/>
          </w:tcPr>
          <w:p w14:paraId="0CAA61CB" w14:textId="7B474FBB" w:rsidR="00A969FD" w:rsidRDefault="00641426" w:rsidP="004D66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$5,000,000</w:t>
            </w:r>
          </w:p>
        </w:tc>
        <w:tc>
          <w:tcPr>
            <w:tcW w:w="2026" w:type="dxa"/>
          </w:tcPr>
          <w:p w14:paraId="7F7665E2" w14:textId="59BF5E4C" w:rsidR="00A969FD" w:rsidRDefault="004F56D8" w:rsidP="004D66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 February 2026</w:t>
            </w:r>
          </w:p>
        </w:tc>
        <w:tc>
          <w:tcPr>
            <w:tcW w:w="1475" w:type="dxa"/>
          </w:tcPr>
          <w:p w14:paraId="7C2F97B1" w14:textId="5B236A09" w:rsidR="00A969FD" w:rsidRDefault="00400E7F" w:rsidP="004D66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30 </w:t>
            </w:r>
            <w:r w:rsidR="00F73088">
              <w:rPr>
                <w:rFonts w:ascii="Calibri" w:hAnsi="Calibri" w:cs="Calibri"/>
                <w:color w:val="000000"/>
              </w:rPr>
              <w:t>November</w:t>
            </w:r>
            <w:r>
              <w:rPr>
                <w:rFonts w:ascii="Calibri" w:hAnsi="Calibri" w:cs="Calibri"/>
                <w:color w:val="000000"/>
              </w:rPr>
              <w:t xml:space="preserve"> 2027</w:t>
            </w:r>
          </w:p>
        </w:tc>
        <w:tc>
          <w:tcPr>
            <w:tcW w:w="1833" w:type="dxa"/>
          </w:tcPr>
          <w:p w14:paraId="48DB6699" w14:textId="5CD21A93" w:rsidR="00A969FD" w:rsidRDefault="00C5401C" w:rsidP="004D66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833" w:type="dxa"/>
          </w:tcPr>
          <w:p w14:paraId="23FBDAD1" w14:textId="09197A25" w:rsidR="00A969FD" w:rsidRDefault="00C5401C" w:rsidP="004D66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833" w:type="dxa"/>
          </w:tcPr>
          <w:p w14:paraId="10065899" w14:textId="20353678" w:rsidR="00A969FD" w:rsidRDefault="00C5401C" w:rsidP="004D66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N/A</w:t>
            </w:r>
          </w:p>
        </w:tc>
      </w:tr>
      <w:tr w:rsidR="00400E7F" w:rsidRPr="00333F7F" w14:paraId="4BAC31B2" w14:textId="77777777" w:rsidTr="247B7424">
        <w:trPr>
          <w:trHeight w:val="300"/>
        </w:trPr>
        <w:tc>
          <w:tcPr>
            <w:tcW w:w="1845" w:type="dxa"/>
          </w:tcPr>
          <w:p w14:paraId="386AA62C" w14:textId="7BDF0060" w:rsidR="00400E7F" w:rsidRDefault="006179EA" w:rsidP="00400E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Tourism Tropical North Queensland Limited</w:t>
            </w:r>
          </w:p>
        </w:tc>
        <w:tc>
          <w:tcPr>
            <w:tcW w:w="1680" w:type="dxa"/>
          </w:tcPr>
          <w:p w14:paraId="6E75C4B1" w14:textId="3FE25871" w:rsidR="00400E7F" w:rsidRPr="2454ED90" w:rsidRDefault="52CCDDFF" w:rsidP="00400E7F">
            <w:pPr>
              <w:rPr>
                <w:rFonts w:ascii="Calibri" w:hAnsi="Calibri" w:cs="Calibri"/>
              </w:rPr>
            </w:pPr>
            <w:r w:rsidRPr="0DD26C28">
              <w:rPr>
                <w:rFonts w:ascii="Calibri" w:hAnsi="Calibri" w:cs="Calibri"/>
              </w:rPr>
              <w:t>One-off</w:t>
            </w:r>
            <w:r w:rsidR="00321222" w:rsidRPr="0DD26C28">
              <w:rPr>
                <w:rFonts w:ascii="Calibri" w:hAnsi="Calibri" w:cs="Calibri"/>
              </w:rPr>
              <w:t xml:space="preserve"> support </w:t>
            </w:r>
            <w:r w:rsidR="4656B478" w:rsidRPr="0DD26C28">
              <w:rPr>
                <w:rFonts w:ascii="Calibri" w:hAnsi="Calibri" w:cs="Calibri"/>
              </w:rPr>
              <w:t>for</w:t>
            </w:r>
            <w:r w:rsidR="00321222">
              <w:rPr>
                <w:rFonts w:ascii="Calibri" w:hAnsi="Calibri" w:cs="Calibri"/>
              </w:rPr>
              <w:t xml:space="preserve"> </w:t>
            </w:r>
            <w:r w:rsidR="007D1266">
              <w:rPr>
                <w:rFonts w:ascii="Calibri" w:hAnsi="Calibri" w:cs="Calibri"/>
              </w:rPr>
              <w:t xml:space="preserve">advertising campaigns to attract international visitors to engage in eco-tourism </w:t>
            </w:r>
            <w:r w:rsidR="007D1266">
              <w:rPr>
                <w:rFonts w:ascii="Calibri" w:hAnsi="Calibri" w:cs="Calibri"/>
              </w:rPr>
              <w:lastRenderedPageBreak/>
              <w:t xml:space="preserve">activities in the </w:t>
            </w:r>
            <w:r w:rsidR="772FEA34" w:rsidRPr="0DD26C28">
              <w:rPr>
                <w:rFonts w:ascii="Calibri" w:hAnsi="Calibri" w:cs="Calibri"/>
              </w:rPr>
              <w:t>G</w:t>
            </w:r>
            <w:r w:rsidR="007D1266" w:rsidRPr="0DD26C28">
              <w:rPr>
                <w:rFonts w:ascii="Calibri" w:hAnsi="Calibri" w:cs="Calibri"/>
              </w:rPr>
              <w:t xml:space="preserve">reat </w:t>
            </w:r>
            <w:r w:rsidR="2B57A127" w:rsidRPr="0DD26C28">
              <w:rPr>
                <w:rFonts w:ascii="Calibri" w:hAnsi="Calibri" w:cs="Calibri"/>
              </w:rPr>
              <w:t>B</w:t>
            </w:r>
            <w:r w:rsidR="007D1266" w:rsidRPr="0DD26C28">
              <w:rPr>
                <w:rFonts w:ascii="Calibri" w:hAnsi="Calibri" w:cs="Calibri"/>
              </w:rPr>
              <w:t xml:space="preserve">arrier </w:t>
            </w:r>
            <w:r w:rsidR="1B040EE1" w:rsidRPr="0DD26C28">
              <w:rPr>
                <w:rFonts w:ascii="Calibri" w:hAnsi="Calibri" w:cs="Calibri"/>
              </w:rPr>
              <w:t>R</w:t>
            </w:r>
            <w:r w:rsidR="007D1266" w:rsidRPr="0DD26C28">
              <w:rPr>
                <w:rFonts w:ascii="Calibri" w:hAnsi="Calibri" w:cs="Calibri"/>
              </w:rPr>
              <w:t>eef</w:t>
            </w:r>
            <w:r w:rsidR="007D1266">
              <w:rPr>
                <w:rFonts w:ascii="Calibri" w:hAnsi="Calibri" w:cs="Calibri"/>
              </w:rPr>
              <w:t>.</w:t>
            </w:r>
          </w:p>
        </w:tc>
        <w:tc>
          <w:tcPr>
            <w:tcW w:w="1467" w:type="dxa"/>
          </w:tcPr>
          <w:p w14:paraId="3707AAEB" w14:textId="6E2271A5" w:rsidR="00400E7F" w:rsidRDefault="0005147E" w:rsidP="00400E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$3,000,000</w:t>
            </w:r>
          </w:p>
        </w:tc>
        <w:tc>
          <w:tcPr>
            <w:tcW w:w="2026" w:type="dxa"/>
          </w:tcPr>
          <w:p w14:paraId="3C34D383" w14:textId="11A5FE48" w:rsidR="00400E7F" w:rsidRDefault="00B575E7" w:rsidP="00400E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 January 2026</w:t>
            </w:r>
          </w:p>
        </w:tc>
        <w:tc>
          <w:tcPr>
            <w:tcW w:w="1475" w:type="dxa"/>
          </w:tcPr>
          <w:p w14:paraId="51A30FC5" w14:textId="30B2E938" w:rsidR="00400E7F" w:rsidRDefault="00400E7F" w:rsidP="00400E7F">
            <w:pPr>
              <w:rPr>
                <w:rFonts w:ascii="Calibri" w:hAnsi="Calibri" w:cs="Calibri"/>
                <w:color w:val="000000"/>
              </w:rPr>
            </w:pPr>
            <w:r w:rsidRPr="00BB7529">
              <w:rPr>
                <w:rFonts w:ascii="Calibri" w:hAnsi="Calibri" w:cs="Calibri"/>
                <w:color w:val="000000"/>
              </w:rPr>
              <w:t>30 June 2027</w:t>
            </w:r>
          </w:p>
        </w:tc>
        <w:tc>
          <w:tcPr>
            <w:tcW w:w="1833" w:type="dxa"/>
          </w:tcPr>
          <w:p w14:paraId="77A0E7D5" w14:textId="3666D61F" w:rsidR="00400E7F" w:rsidRDefault="00C85790" w:rsidP="00400E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833" w:type="dxa"/>
          </w:tcPr>
          <w:p w14:paraId="72EACC77" w14:textId="53F6B7A7" w:rsidR="00400E7F" w:rsidRDefault="00C85790" w:rsidP="00400E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833" w:type="dxa"/>
          </w:tcPr>
          <w:p w14:paraId="34B2D543" w14:textId="440389C4" w:rsidR="00400E7F" w:rsidRDefault="00C85790" w:rsidP="00400E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N/A</w:t>
            </w:r>
          </w:p>
        </w:tc>
      </w:tr>
      <w:tr w:rsidR="00400E7F" w:rsidRPr="00333F7F" w14:paraId="69FC2D89" w14:textId="77777777" w:rsidTr="247B7424">
        <w:trPr>
          <w:trHeight w:val="300"/>
        </w:trPr>
        <w:tc>
          <w:tcPr>
            <w:tcW w:w="1845" w:type="dxa"/>
          </w:tcPr>
          <w:p w14:paraId="210D743C" w14:textId="0B86BA75" w:rsidR="00400E7F" w:rsidRDefault="00AA004D" w:rsidP="00400E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Association</w:t>
            </w:r>
            <w:r w:rsidR="00624A49">
              <w:rPr>
                <w:rFonts w:ascii="Calibri" w:hAnsi="Calibri" w:cs="Calibri"/>
                <w:color w:val="000000"/>
              </w:rPr>
              <w:t xml:space="preserve"> of Marine Park Tourism Operators Limited </w:t>
            </w:r>
          </w:p>
        </w:tc>
        <w:tc>
          <w:tcPr>
            <w:tcW w:w="1680" w:type="dxa"/>
          </w:tcPr>
          <w:p w14:paraId="1C30E576" w14:textId="7011C7C1" w:rsidR="00400E7F" w:rsidRPr="2454ED90" w:rsidRDefault="3F7399E6" w:rsidP="00400E7F">
            <w:pPr>
              <w:rPr>
                <w:rFonts w:ascii="Calibri" w:hAnsi="Calibri" w:cs="Calibri"/>
              </w:rPr>
            </w:pPr>
            <w:r w:rsidRPr="0DD26C28">
              <w:rPr>
                <w:rFonts w:ascii="Calibri" w:hAnsi="Calibri" w:cs="Calibri"/>
              </w:rPr>
              <w:t>One-off</w:t>
            </w:r>
            <w:r w:rsidR="00014F9D">
              <w:rPr>
                <w:rFonts w:ascii="Calibri" w:hAnsi="Calibri" w:cs="Calibri"/>
              </w:rPr>
              <w:t xml:space="preserve"> support </w:t>
            </w:r>
            <w:r w:rsidRPr="0DD26C28">
              <w:rPr>
                <w:rFonts w:ascii="Calibri" w:hAnsi="Calibri" w:cs="Calibri"/>
              </w:rPr>
              <w:t>for</w:t>
            </w:r>
            <w:r w:rsidR="00014F9D">
              <w:rPr>
                <w:rFonts w:ascii="Calibri" w:hAnsi="Calibri" w:cs="Calibri"/>
              </w:rPr>
              <w:t xml:space="preserve"> a </w:t>
            </w:r>
            <w:r w:rsidRPr="0DD26C28">
              <w:rPr>
                <w:rFonts w:ascii="Calibri" w:hAnsi="Calibri" w:cs="Calibri"/>
              </w:rPr>
              <w:t>t</w:t>
            </w:r>
            <w:r w:rsidR="00014F9D" w:rsidRPr="0DD26C28">
              <w:rPr>
                <w:rFonts w:ascii="Calibri" w:hAnsi="Calibri" w:cs="Calibri"/>
              </w:rPr>
              <w:t>rain</w:t>
            </w:r>
            <w:r w:rsidR="00014F9D">
              <w:rPr>
                <w:rFonts w:ascii="Calibri" w:hAnsi="Calibri" w:cs="Calibri"/>
              </w:rPr>
              <w:t xml:space="preserve"> the </w:t>
            </w:r>
            <w:r w:rsidR="4158CDE6" w:rsidRPr="0DD26C28">
              <w:rPr>
                <w:rFonts w:ascii="Calibri" w:hAnsi="Calibri" w:cs="Calibri"/>
              </w:rPr>
              <w:t>t</w:t>
            </w:r>
            <w:r w:rsidR="00014F9D" w:rsidRPr="0DD26C28">
              <w:rPr>
                <w:rFonts w:ascii="Calibri" w:hAnsi="Calibri" w:cs="Calibri"/>
              </w:rPr>
              <w:t>rainer</w:t>
            </w:r>
            <w:r w:rsidR="00014F9D">
              <w:rPr>
                <w:rFonts w:ascii="Calibri" w:hAnsi="Calibri" w:cs="Calibri"/>
              </w:rPr>
              <w:t xml:space="preserve"> </w:t>
            </w:r>
            <w:r w:rsidR="005D31E4">
              <w:rPr>
                <w:rFonts w:ascii="Calibri" w:hAnsi="Calibri" w:cs="Calibri"/>
              </w:rPr>
              <w:t xml:space="preserve">program to </w:t>
            </w:r>
            <w:r w:rsidR="00DB52A1">
              <w:rPr>
                <w:rFonts w:ascii="Calibri" w:hAnsi="Calibri" w:cs="Calibri"/>
              </w:rPr>
              <w:t>upskill</w:t>
            </w:r>
            <w:r w:rsidR="005F27D4">
              <w:rPr>
                <w:rFonts w:ascii="Calibri" w:hAnsi="Calibri" w:cs="Calibri"/>
              </w:rPr>
              <w:t xml:space="preserve"> </w:t>
            </w:r>
            <w:r w:rsidR="000835FF">
              <w:rPr>
                <w:rFonts w:ascii="Calibri" w:hAnsi="Calibri" w:cs="Calibri"/>
              </w:rPr>
              <w:t>tourism operators</w:t>
            </w:r>
            <w:r w:rsidR="00537C91">
              <w:rPr>
                <w:rFonts w:ascii="Calibri" w:hAnsi="Calibri" w:cs="Calibri"/>
              </w:rPr>
              <w:t xml:space="preserve"> in the Great Barrier </w:t>
            </w:r>
            <w:r w:rsidR="00127081">
              <w:rPr>
                <w:rFonts w:ascii="Calibri" w:hAnsi="Calibri" w:cs="Calibri"/>
              </w:rPr>
              <w:t>R</w:t>
            </w:r>
            <w:r w:rsidR="00537C91">
              <w:rPr>
                <w:rFonts w:ascii="Calibri" w:hAnsi="Calibri" w:cs="Calibri"/>
              </w:rPr>
              <w:t xml:space="preserve">eef </w:t>
            </w:r>
            <w:r w:rsidR="1F92ABD2" w:rsidRPr="0DD26C28">
              <w:rPr>
                <w:rFonts w:ascii="Calibri" w:hAnsi="Calibri" w:cs="Calibri"/>
              </w:rPr>
              <w:t>ahead</w:t>
            </w:r>
            <w:r w:rsidR="00537C91">
              <w:rPr>
                <w:rFonts w:ascii="Calibri" w:hAnsi="Calibri" w:cs="Calibri"/>
              </w:rPr>
              <w:t xml:space="preserve"> of the Kids for the Reef program</w:t>
            </w:r>
            <w:r w:rsidR="00127081">
              <w:rPr>
                <w:rFonts w:ascii="Calibri" w:hAnsi="Calibri" w:cs="Calibri"/>
              </w:rPr>
              <w:t>.</w:t>
            </w:r>
          </w:p>
        </w:tc>
        <w:tc>
          <w:tcPr>
            <w:tcW w:w="1467" w:type="dxa"/>
          </w:tcPr>
          <w:p w14:paraId="1ADF942B" w14:textId="22EA97D0" w:rsidR="00400E7F" w:rsidRDefault="00187A0A" w:rsidP="00400E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</w:t>
            </w:r>
            <w:r w:rsidR="00324C11">
              <w:rPr>
                <w:rFonts w:ascii="Calibri" w:hAnsi="Calibri" w:cs="Calibri"/>
                <w:color w:val="000000"/>
              </w:rPr>
              <w:t>520,000</w:t>
            </w:r>
          </w:p>
        </w:tc>
        <w:tc>
          <w:tcPr>
            <w:tcW w:w="2026" w:type="dxa"/>
          </w:tcPr>
          <w:p w14:paraId="0E440739" w14:textId="6BB0D88B" w:rsidR="00400E7F" w:rsidRDefault="00AA2737" w:rsidP="00400E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 June 2026</w:t>
            </w:r>
          </w:p>
        </w:tc>
        <w:tc>
          <w:tcPr>
            <w:tcW w:w="1475" w:type="dxa"/>
          </w:tcPr>
          <w:p w14:paraId="62D5C1C3" w14:textId="5AA9C7AF" w:rsidR="00400E7F" w:rsidRDefault="00400E7F" w:rsidP="00400E7F">
            <w:pPr>
              <w:rPr>
                <w:rFonts w:ascii="Calibri" w:hAnsi="Calibri" w:cs="Calibri"/>
                <w:color w:val="000000"/>
              </w:rPr>
            </w:pPr>
            <w:r w:rsidRPr="00BB7529">
              <w:rPr>
                <w:rFonts w:ascii="Calibri" w:hAnsi="Calibri" w:cs="Calibri"/>
                <w:color w:val="000000"/>
              </w:rPr>
              <w:t>30 June 2027</w:t>
            </w:r>
          </w:p>
        </w:tc>
        <w:tc>
          <w:tcPr>
            <w:tcW w:w="1833" w:type="dxa"/>
          </w:tcPr>
          <w:p w14:paraId="3D774E8D" w14:textId="1ECC9FCB" w:rsidR="00400E7F" w:rsidRDefault="009C3441" w:rsidP="00400E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833" w:type="dxa"/>
          </w:tcPr>
          <w:p w14:paraId="250D429A" w14:textId="4505EC9B" w:rsidR="00400E7F" w:rsidRDefault="009C3441" w:rsidP="00400E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833" w:type="dxa"/>
          </w:tcPr>
          <w:p w14:paraId="08C0DD73" w14:textId="7812A171" w:rsidR="00400E7F" w:rsidRDefault="009C3441" w:rsidP="00400E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N/A</w:t>
            </w:r>
          </w:p>
        </w:tc>
      </w:tr>
      <w:tr w:rsidR="00CC29E2" w:rsidRPr="00333F7F" w14:paraId="3E27F8B8" w14:textId="77777777" w:rsidTr="247B7424">
        <w:trPr>
          <w:trHeight w:val="300"/>
        </w:trPr>
        <w:tc>
          <w:tcPr>
            <w:tcW w:w="1845" w:type="dxa"/>
          </w:tcPr>
          <w:p w14:paraId="0A6BD9C8" w14:textId="587F4D78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672D7E">
              <w:rPr>
                <w:rFonts w:ascii="Calibri" w:hAnsi="Calibri" w:cs="Calibri"/>
                <w:color w:val="000000"/>
              </w:rPr>
              <w:t>Akeyulerre</w:t>
            </w:r>
            <w:proofErr w:type="spellEnd"/>
            <w:r w:rsidRPr="00672D7E">
              <w:rPr>
                <w:rFonts w:ascii="Calibri" w:hAnsi="Calibri" w:cs="Calibri"/>
                <w:color w:val="000000"/>
              </w:rPr>
              <w:t xml:space="preserve"> Aboriginal Corporation</w:t>
            </w:r>
          </w:p>
        </w:tc>
        <w:tc>
          <w:tcPr>
            <w:tcW w:w="1680" w:type="dxa"/>
          </w:tcPr>
          <w:p w14:paraId="668E8E8B" w14:textId="5B3DF019" w:rsidR="00CC29E2" w:rsidRPr="2454ED90" w:rsidRDefault="00CC29E2" w:rsidP="00CC29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 successful project under the Red Centre Tourism Development Fund</w:t>
            </w:r>
          </w:p>
        </w:tc>
        <w:tc>
          <w:tcPr>
            <w:tcW w:w="1467" w:type="dxa"/>
          </w:tcPr>
          <w:p w14:paraId="05FF4FE1" w14:textId="2A892543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</w:t>
            </w:r>
            <w:r w:rsidRPr="0079483E">
              <w:rPr>
                <w:rFonts w:ascii="Calibri" w:hAnsi="Calibri" w:cs="Calibri"/>
                <w:color w:val="000000"/>
              </w:rPr>
              <w:t>236</w:t>
            </w:r>
            <w:r>
              <w:rPr>
                <w:rFonts w:ascii="Calibri" w:hAnsi="Calibri" w:cs="Calibri"/>
                <w:color w:val="000000"/>
              </w:rPr>
              <w:t>,</w:t>
            </w:r>
            <w:r w:rsidRPr="0079483E">
              <w:rPr>
                <w:rFonts w:ascii="Calibri" w:hAnsi="Calibri" w:cs="Calibri"/>
                <w:color w:val="000000"/>
              </w:rPr>
              <w:t>567</w:t>
            </w:r>
          </w:p>
        </w:tc>
        <w:tc>
          <w:tcPr>
            <w:tcW w:w="2026" w:type="dxa"/>
          </w:tcPr>
          <w:p w14:paraId="2EA81500" w14:textId="3AB32C0E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 June 2026</w:t>
            </w:r>
          </w:p>
        </w:tc>
        <w:tc>
          <w:tcPr>
            <w:tcW w:w="1475" w:type="dxa"/>
          </w:tcPr>
          <w:p w14:paraId="013A6590" w14:textId="3E5E6336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 w:rsidRPr="00BB7529">
              <w:rPr>
                <w:rFonts w:ascii="Calibri" w:hAnsi="Calibri" w:cs="Calibri"/>
                <w:color w:val="000000"/>
              </w:rPr>
              <w:t>30 June 2027</w:t>
            </w:r>
          </w:p>
        </w:tc>
        <w:tc>
          <w:tcPr>
            <w:tcW w:w="1833" w:type="dxa"/>
          </w:tcPr>
          <w:p w14:paraId="38570082" w14:textId="42643B48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833" w:type="dxa"/>
          </w:tcPr>
          <w:p w14:paraId="7CBB41BB" w14:textId="1A42FF84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833" w:type="dxa"/>
          </w:tcPr>
          <w:p w14:paraId="36D5ABAE" w14:textId="175133F0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N/A</w:t>
            </w:r>
          </w:p>
        </w:tc>
      </w:tr>
      <w:tr w:rsidR="00CC29E2" w:rsidRPr="00333F7F" w14:paraId="47CE8FFD" w14:textId="77777777" w:rsidTr="247B7424">
        <w:trPr>
          <w:trHeight w:val="300"/>
        </w:trPr>
        <w:tc>
          <w:tcPr>
            <w:tcW w:w="1845" w:type="dxa"/>
          </w:tcPr>
          <w:p w14:paraId="1E9EDC5F" w14:textId="6F595ED5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B2DDE">
              <w:rPr>
                <w:rFonts w:ascii="Calibri" w:hAnsi="Calibri" w:cs="Calibri"/>
                <w:color w:val="000000"/>
              </w:rPr>
              <w:lastRenderedPageBreak/>
              <w:t>Arltunga</w:t>
            </w:r>
            <w:proofErr w:type="spellEnd"/>
            <w:r w:rsidRPr="00AB2DDE">
              <w:rPr>
                <w:rFonts w:ascii="Calibri" w:hAnsi="Calibri" w:cs="Calibri"/>
                <w:color w:val="000000"/>
              </w:rPr>
              <w:t xml:space="preserve"> Bush Pub &amp; Eco Retreat</w:t>
            </w:r>
          </w:p>
        </w:tc>
        <w:tc>
          <w:tcPr>
            <w:tcW w:w="1680" w:type="dxa"/>
          </w:tcPr>
          <w:p w14:paraId="4F78DF95" w14:textId="75590294" w:rsidR="00CC29E2" w:rsidRPr="2454ED90" w:rsidRDefault="00CC29E2" w:rsidP="00CC29E2">
            <w:pPr>
              <w:rPr>
                <w:rFonts w:ascii="Calibri" w:hAnsi="Calibri" w:cs="Calibri"/>
              </w:rPr>
            </w:pPr>
            <w:r w:rsidRPr="00654086">
              <w:rPr>
                <w:rFonts w:ascii="Calibri" w:hAnsi="Calibri" w:cs="Calibri"/>
              </w:rPr>
              <w:t>A successful project under the Red Centre Tourism Development Fund</w:t>
            </w:r>
          </w:p>
        </w:tc>
        <w:tc>
          <w:tcPr>
            <w:tcW w:w="1467" w:type="dxa"/>
          </w:tcPr>
          <w:p w14:paraId="6B26445F" w14:textId="762BF705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</w:t>
            </w:r>
            <w:r w:rsidRPr="00621BBE">
              <w:rPr>
                <w:rFonts w:ascii="Calibri" w:hAnsi="Calibri" w:cs="Calibri"/>
                <w:color w:val="000000"/>
              </w:rPr>
              <w:t>243</w:t>
            </w:r>
            <w:r>
              <w:rPr>
                <w:rFonts w:ascii="Calibri" w:hAnsi="Calibri" w:cs="Calibri"/>
                <w:color w:val="000000"/>
              </w:rPr>
              <w:t>,</w:t>
            </w:r>
            <w:r w:rsidRPr="00621BBE">
              <w:rPr>
                <w:rFonts w:ascii="Calibri" w:hAnsi="Calibri" w:cs="Calibri"/>
                <w:color w:val="000000"/>
              </w:rPr>
              <w:t>750</w:t>
            </w:r>
          </w:p>
        </w:tc>
        <w:tc>
          <w:tcPr>
            <w:tcW w:w="2026" w:type="dxa"/>
          </w:tcPr>
          <w:p w14:paraId="3619EA45" w14:textId="3B5206FF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 June 2026</w:t>
            </w:r>
          </w:p>
        </w:tc>
        <w:tc>
          <w:tcPr>
            <w:tcW w:w="1475" w:type="dxa"/>
          </w:tcPr>
          <w:p w14:paraId="1B3D395A" w14:textId="4610D1E7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 w:rsidRPr="00BB7529">
              <w:rPr>
                <w:rFonts w:ascii="Calibri" w:hAnsi="Calibri" w:cs="Calibri"/>
                <w:color w:val="000000"/>
              </w:rPr>
              <w:t>30 June 2027</w:t>
            </w:r>
          </w:p>
        </w:tc>
        <w:tc>
          <w:tcPr>
            <w:tcW w:w="1833" w:type="dxa"/>
          </w:tcPr>
          <w:p w14:paraId="16CDF4D5" w14:textId="08563582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833" w:type="dxa"/>
          </w:tcPr>
          <w:p w14:paraId="76365FA0" w14:textId="6E4F7758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833" w:type="dxa"/>
          </w:tcPr>
          <w:p w14:paraId="1EFF6B92" w14:textId="79A250DE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N/A</w:t>
            </w:r>
          </w:p>
        </w:tc>
      </w:tr>
      <w:tr w:rsidR="00CC29E2" w:rsidRPr="00333F7F" w14:paraId="78B90AAC" w14:textId="77777777" w:rsidTr="247B7424">
        <w:trPr>
          <w:trHeight w:val="300"/>
        </w:trPr>
        <w:tc>
          <w:tcPr>
            <w:tcW w:w="1845" w:type="dxa"/>
          </w:tcPr>
          <w:p w14:paraId="5A76AF7B" w14:textId="1E4105E5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 w:rsidRPr="00B26007">
              <w:rPr>
                <w:rFonts w:ascii="Calibri" w:hAnsi="Calibri" w:cs="Calibri"/>
                <w:color w:val="000000"/>
              </w:rPr>
              <w:t>Art Tours of Australia</w:t>
            </w:r>
          </w:p>
        </w:tc>
        <w:tc>
          <w:tcPr>
            <w:tcW w:w="1680" w:type="dxa"/>
          </w:tcPr>
          <w:p w14:paraId="1636E1F8" w14:textId="72C4ECE9" w:rsidR="00CC29E2" w:rsidRPr="2454ED90" w:rsidRDefault="00CC29E2" w:rsidP="00CC29E2">
            <w:pPr>
              <w:rPr>
                <w:rFonts w:ascii="Calibri" w:hAnsi="Calibri" w:cs="Calibri"/>
              </w:rPr>
            </w:pPr>
            <w:r w:rsidRPr="00654086">
              <w:rPr>
                <w:rFonts w:ascii="Calibri" w:hAnsi="Calibri" w:cs="Calibri"/>
              </w:rPr>
              <w:t>A successful project under the Red Centre Tourism Development Fund</w:t>
            </w:r>
          </w:p>
        </w:tc>
        <w:tc>
          <w:tcPr>
            <w:tcW w:w="1467" w:type="dxa"/>
          </w:tcPr>
          <w:p w14:paraId="5287AA3B" w14:textId="0CFCC346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$250,000</w:t>
            </w:r>
          </w:p>
        </w:tc>
        <w:tc>
          <w:tcPr>
            <w:tcW w:w="2026" w:type="dxa"/>
          </w:tcPr>
          <w:p w14:paraId="399A69AF" w14:textId="41F48E4D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 June 2026</w:t>
            </w:r>
          </w:p>
        </w:tc>
        <w:tc>
          <w:tcPr>
            <w:tcW w:w="1475" w:type="dxa"/>
          </w:tcPr>
          <w:p w14:paraId="73D526A7" w14:textId="0E51691B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 w:rsidRPr="00BB7529">
              <w:rPr>
                <w:rFonts w:ascii="Calibri" w:hAnsi="Calibri" w:cs="Calibri"/>
                <w:color w:val="000000"/>
              </w:rPr>
              <w:t>30 June 2027</w:t>
            </w:r>
          </w:p>
        </w:tc>
        <w:tc>
          <w:tcPr>
            <w:tcW w:w="1833" w:type="dxa"/>
          </w:tcPr>
          <w:p w14:paraId="5338CAD4" w14:textId="6305560C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833" w:type="dxa"/>
          </w:tcPr>
          <w:p w14:paraId="44CA1217" w14:textId="5EC2FEDF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833" w:type="dxa"/>
          </w:tcPr>
          <w:p w14:paraId="1724C57D" w14:textId="79B89C28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N/A</w:t>
            </w:r>
          </w:p>
        </w:tc>
      </w:tr>
      <w:tr w:rsidR="00CC29E2" w:rsidRPr="00333F7F" w14:paraId="2732F060" w14:textId="77777777" w:rsidTr="247B7424">
        <w:trPr>
          <w:trHeight w:val="300"/>
        </w:trPr>
        <w:tc>
          <w:tcPr>
            <w:tcW w:w="1845" w:type="dxa"/>
          </w:tcPr>
          <w:p w14:paraId="3A3BB90F" w14:textId="5334A68A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 w:rsidRPr="00AE18D4">
              <w:rPr>
                <w:rFonts w:ascii="Calibri" w:hAnsi="Calibri" w:cs="Calibri"/>
                <w:color w:val="000000"/>
              </w:rPr>
              <w:t>Desert Palms Alice Springs</w:t>
            </w:r>
          </w:p>
        </w:tc>
        <w:tc>
          <w:tcPr>
            <w:tcW w:w="1680" w:type="dxa"/>
          </w:tcPr>
          <w:p w14:paraId="20375868" w14:textId="07C19E4F" w:rsidR="00CC29E2" w:rsidRPr="2454ED90" w:rsidRDefault="00CC29E2" w:rsidP="00CC29E2">
            <w:pPr>
              <w:rPr>
                <w:rFonts w:ascii="Calibri" w:hAnsi="Calibri" w:cs="Calibri"/>
              </w:rPr>
            </w:pPr>
            <w:r w:rsidRPr="00654086">
              <w:rPr>
                <w:rFonts w:ascii="Calibri" w:hAnsi="Calibri" w:cs="Calibri"/>
              </w:rPr>
              <w:t>A successful project under the Red Centre Tourism Development Fund</w:t>
            </w:r>
          </w:p>
        </w:tc>
        <w:tc>
          <w:tcPr>
            <w:tcW w:w="1467" w:type="dxa"/>
          </w:tcPr>
          <w:p w14:paraId="06474D19" w14:textId="030B0DFF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$100,000</w:t>
            </w:r>
          </w:p>
        </w:tc>
        <w:tc>
          <w:tcPr>
            <w:tcW w:w="2026" w:type="dxa"/>
          </w:tcPr>
          <w:p w14:paraId="78657E36" w14:textId="60ECFE93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 June 2026</w:t>
            </w:r>
          </w:p>
        </w:tc>
        <w:tc>
          <w:tcPr>
            <w:tcW w:w="1475" w:type="dxa"/>
          </w:tcPr>
          <w:p w14:paraId="68A7DE6B" w14:textId="21761CC8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 w:rsidRPr="00BB7529">
              <w:rPr>
                <w:rFonts w:ascii="Calibri" w:hAnsi="Calibri" w:cs="Calibri"/>
                <w:color w:val="000000"/>
              </w:rPr>
              <w:t>30 June 2027</w:t>
            </w:r>
          </w:p>
        </w:tc>
        <w:tc>
          <w:tcPr>
            <w:tcW w:w="1833" w:type="dxa"/>
          </w:tcPr>
          <w:p w14:paraId="0B0C9201" w14:textId="15968F05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833" w:type="dxa"/>
          </w:tcPr>
          <w:p w14:paraId="7C49EFC0" w14:textId="4BF98131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833" w:type="dxa"/>
          </w:tcPr>
          <w:p w14:paraId="3B7F8C37" w14:textId="3DDE0E7E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N/A</w:t>
            </w:r>
          </w:p>
        </w:tc>
      </w:tr>
      <w:tr w:rsidR="00CC29E2" w:rsidRPr="00333F7F" w14:paraId="4B97DA29" w14:textId="77777777" w:rsidTr="247B7424">
        <w:trPr>
          <w:trHeight w:val="300"/>
        </w:trPr>
        <w:tc>
          <w:tcPr>
            <w:tcW w:w="1845" w:type="dxa"/>
          </w:tcPr>
          <w:p w14:paraId="683C56E8" w14:textId="73358382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 w:rsidRPr="000C511B">
              <w:rPr>
                <w:rFonts w:ascii="Calibri" w:hAnsi="Calibri" w:cs="Calibri"/>
                <w:color w:val="000000"/>
              </w:rPr>
              <w:lastRenderedPageBreak/>
              <w:t>Heritage Caravan Park - Pet Friendly</w:t>
            </w:r>
          </w:p>
        </w:tc>
        <w:tc>
          <w:tcPr>
            <w:tcW w:w="1680" w:type="dxa"/>
          </w:tcPr>
          <w:p w14:paraId="6DDEFFC9" w14:textId="29E2F353" w:rsidR="00CC29E2" w:rsidRPr="2454ED90" w:rsidRDefault="00CC29E2" w:rsidP="00CC29E2">
            <w:pPr>
              <w:rPr>
                <w:rFonts w:ascii="Calibri" w:hAnsi="Calibri" w:cs="Calibri"/>
              </w:rPr>
            </w:pPr>
            <w:r w:rsidRPr="00654086">
              <w:rPr>
                <w:rFonts w:ascii="Calibri" w:hAnsi="Calibri" w:cs="Calibri"/>
              </w:rPr>
              <w:t>A successful project under the Red Centre Tourism Development Fund</w:t>
            </w:r>
          </w:p>
        </w:tc>
        <w:tc>
          <w:tcPr>
            <w:tcW w:w="1467" w:type="dxa"/>
          </w:tcPr>
          <w:p w14:paraId="1F07A560" w14:textId="79758463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$250,000</w:t>
            </w:r>
          </w:p>
        </w:tc>
        <w:tc>
          <w:tcPr>
            <w:tcW w:w="2026" w:type="dxa"/>
          </w:tcPr>
          <w:p w14:paraId="03602853" w14:textId="3C2810FC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 June 2026</w:t>
            </w:r>
          </w:p>
        </w:tc>
        <w:tc>
          <w:tcPr>
            <w:tcW w:w="1475" w:type="dxa"/>
          </w:tcPr>
          <w:p w14:paraId="1AF7A077" w14:textId="4B3AD6A2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 w:rsidRPr="00BB7529">
              <w:rPr>
                <w:rFonts w:ascii="Calibri" w:hAnsi="Calibri" w:cs="Calibri"/>
                <w:color w:val="000000"/>
              </w:rPr>
              <w:t>30 June 2027</w:t>
            </w:r>
          </w:p>
        </w:tc>
        <w:tc>
          <w:tcPr>
            <w:tcW w:w="1833" w:type="dxa"/>
          </w:tcPr>
          <w:p w14:paraId="28D3C46E" w14:textId="0ADEBB83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833" w:type="dxa"/>
          </w:tcPr>
          <w:p w14:paraId="5F238993" w14:textId="1DCC4BDC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833" w:type="dxa"/>
          </w:tcPr>
          <w:p w14:paraId="7161AF88" w14:textId="41870466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N/A</w:t>
            </w:r>
          </w:p>
        </w:tc>
      </w:tr>
      <w:tr w:rsidR="00CC29E2" w:rsidRPr="00333F7F" w14:paraId="42E63CA0" w14:textId="77777777" w:rsidTr="247B7424">
        <w:trPr>
          <w:trHeight w:val="300"/>
        </w:trPr>
        <w:tc>
          <w:tcPr>
            <w:tcW w:w="1845" w:type="dxa"/>
          </w:tcPr>
          <w:p w14:paraId="1B992426" w14:textId="5095BC09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 w:rsidRPr="003F3FBB">
              <w:rPr>
                <w:rFonts w:ascii="Calibri" w:hAnsi="Calibri" w:cs="Calibri"/>
                <w:color w:val="000000"/>
              </w:rPr>
              <w:t xml:space="preserve">J&amp;L'S Outback Experience </w:t>
            </w:r>
          </w:p>
        </w:tc>
        <w:tc>
          <w:tcPr>
            <w:tcW w:w="1680" w:type="dxa"/>
          </w:tcPr>
          <w:p w14:paraId="5D0C83B2" w14:textId="61CFDC0A" w:rsidR="00CC29E2" w:rsidRPr="2454ED90" w:rsidRDefault="00CC29E2" w:rsidP="00CC29E2">
            <w:pPr>
              <w:rPr>
                <w:rFonts w:ascii="Calibri" w:hAnsi="Calibri" w:cs="Calibri"/>
              </w:rPr>
            </w:pPr>
            <w:r w:rsidRPr="00307DCA">
              <w:rPr>
                <w:rFonts w:ascii="Calibri" w:hAnsi="Calibri" w:cs="Calibri"/>
              </w:rPr>
              <w:t>A successful project under the Red Centre Tourism Development Fund</w:t>
            </w:r>
          </w:p>
        </w:tc>
        <w:tc>
          <w:tcPr>
            <w:tcW w:w="1467" w:type="dxa"/>
          </w:tcPr>
          <w:p w14:paraId="44251EDA" w14:textId="6AAEB70A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</w:t>
            </w:r>
            <w:r w:rsidRPr="004F6D75">
              <w:rPr>
                <w:rFonts w:ascii="Calibri" w:hAnsi="Calibri" w:cs="Calibri"/>
                <w:color w:val="000000"/>
              </w:rPr>
              <w:t>186</w:t>
            </w:r>
            <w:r>
              <w:rPr>
                <w:rFonts w:ascii="Calibri" w:hAnsi="Calibri" w:cs="Calibri"/>
                <w:color w:val="000000"/>
              </w:rPr>
              <w:t>,</w:t>
            </w:r>
            <w:r w:rsidRPr="004F6D75">
              <w:rPr>
                <w:rFonts w:ascii="Calibri" w:hAnsi="Calibri" w:cs="Calibri"/>
                <w:color w:val="000000"/>
              </w:rPr>
              <w:t>977</w:t>
            </w:r>
          </w:p>
        </w:tc>
        <w:tc>
          <w:tcPr>
            <w:tcW w:w="2026" w:type="dxa"/>
          </w:tcPr>
          <w:p w14:paraId="5F1D6D35" w14:textId="362C7E05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 June 2026</w:t>
            </w:r>
          </w:p>
        </w:tc>
        <w:tc>
          <w:tcPr>
            <w:tcW w:w="1475" w:type="dxa"/>
          </w:tcPr>
          <w:p w14:paraId="06F36632" w14:textId="2B48E49D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 w:rsidRPr="00BB7529">
              <w:rPr>
                <w:rFonts w:ascii="Calibri" w:hAnsi="Calibri" w:cs="Calibri"/>
                <w:color w:val="000000"/>
              </w:rPr>
              <w:t>30 June 2027</w:t>
            </w:r>
          </w:p>
        </w:tc>
        <w:tc>
          <w:tcPr>
            <w:tcW w:w="1833" w:type="dxa"/>
          </w:tcPr>
          <w:p w14:paraId="42A43AC5" w14:textId="73C08FD9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833" w:type="dxa"/>
          </w:tcPr>
          <w:p w14:paraId="316F70A8" w14:textId="3D5B6D05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833" w:type="dxa"/>
          </w:tcPr>
          <w:p w14:paraId="1B41B5C0" w14:textId="777235F3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N/A</w:t>
            </w:r>
          </w:p>
        </w:tc>
      </w:tr>
      <w:tr w:rsidR="00CC29E2" w:rsidRPr="00333F7F" w14:paraId="1C92C236" w14:textId="77777777" w:rsidTr="247B7424">
        <w:trPr>
          <w:trHeight w:val="300"/>
        </w:trPr>
        <w:tc>
          <w:tcPr>
            <w:tcW w:w="1845" w:type="dxa"/>
          </w:tcPr>
          <w:p w14:paraId="15B0909B" w14:textId="745CF73C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 w:rsidRPr="00C45F8D">
              <w:rPr>
                <w:rFonts w:ascii="Calibri" w:hAnsi="Calibri" w:cs="Calibri"/>
                <w:color w:val="000000"/>
              </w:rPr>
              <w:t>Olive Pink Botanic Garden</w:t>
            </w:r>
          </w:p>
        </w:tc>
        <w:tc>
          <w:tcPr>
            <w:tcW w:w="1680" w:type="dxa"/>
          </w:tcPr>
          <w:p w14:paraId="31A852EA" w14:textId="7E39628A" w:rsidR="00CC29E2" w:rsidRPr="2454ED90" w:rsidRDefault="00CC29E2" w:rsidP="00CC29E2">
            <w:pPr>
              <w:rPr>
                <w:rFonts w:ascii="Calibri" w:hAnsi="Calibri" w:cs="Calibri"/>
              </w:rPr>
            </w:pPr>
            <w:r w:rsidRPr="00307DCA">
              <w:rPr>
                <w:rFonts w:ascii="Calibri" w:hAnsi="Calibri" w:cs="Calibri"/>
              </w:rPr>
              <w:t>A successful project under the Red Centre Tourism Development Fund</w:t>
            </w:r>
          </w:p>
        </w:tc>
        <w:tc>
          <w:tcPr>
            <w:tcW w:w="1467" w:type="dxa"/>
          </w:tcPr>
          <w:p w14:paraId="2181B539" w14:textId="0586BAC8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$180,000</w:t>
            </w:r>
          </w:p>
        </w:tc>
        <w:tc>
          <w:tcPr>
            <w:tcW w:w="2026" w:type="dxa"/>
          </w:tcPr>
          <w:p w14:paraId="081219DC" w14:textId="58172761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 June 2026</w:t>
            </w:r>
          </w:p>
        </w:tc>
        <w:tc>
          <w:tcPr>
            <w:tcW w:w="1475" w:type="dxa"/>
          </w:tcPr>
          <w:p w14:paraId="3976D1B5" w14:textId="5FDF073C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 w:rsidRPr="00BB7529">
              <w:rPr>
                <w:rFonts w:ascii="Calibri" w:hAnsi="Calibri" w:cs="Calibri"/>
                <w:color w:val="000000"/>
              </w:rPr>
              <w:t>30 June 2027</w:t>
            </w:r>
          </w:p>
        </w:tc>
        <w:tc>
          <w:tcPr>
            <w:tcW w:w="1833" w:type="dxa"/>
          </w:tcPr>
          <w:p w14:paraId="1E57DCDB" w14:textId="15F2CDB7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833" w:type="dxa"/>
          </w:tcPr>
          <w:p w14:paraId="2BC077B4" w14:textId="1ECA9B0E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833" w:type="dxa"/>
          </w:tcPr>
          <w:p w14:paraId="11BD0C6F" w14:textId="5DAB3D0E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N/A</w:t>
            </w:r>
          </w:p>
        </w:tc>
      </w:tr>
      <w:tr w:rsidR="00CC29E2" w:rsidRPr="00333F7F" w14:paraId="168F7AF8" w14:textId="77777777" w:rsidTr="247B7424">
        <w:trPr>
          <w:trHeight w:val="300"/>
        </w:trPr>
        <w:tc>
          <w:tcPr>
            <w:tcW w:w="1845" w:type="dxa"/>
          </w:tcPr>
          <w:p w14:paraId="30B0D208" w14:textId="32625D5C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 w:rsidRPr="00682F3B">
              <w:rPr>
                <w:rFonts w:ascii="Calibri" w:hAnsi="Calibri" w:cs="Calibri"/>
                <w:color w:val="000000"/>
              </w:rPr>
              <w:lastRenderedPageBreak/>
              <w:t>Spirit Safaris</w:t>
            </w:r>
          </w:p>
        </w:tc>
        <w:tc>
          <w:tcPr>
            <w:tcW w:w="1680" w:type="dxa"/>
          </w:tcPr>
          <w:p w14:paraId="0A76382E" w14:textId="0BE22D70" w:rsidR="00CC29E2" w:rsidRPr="2454ED90" w:rsidRDefault="00CC29E2" w:rsidP="00CC29E2">
            <w:pPr>
              <w:rPr>
                <w:rFonts w:ascii="Calibri" w:hAnsi="Calibri" w:cs="Calibri"/>
              </w:rPr>
            </w:pPr>
            <w:r w:rsidRPr="00925E69">
              <w:rPr>
                <w:rFonts w:ascii="Calibri" w:hAnsi="Calibri" w:cs="Calibri"/>
              </w:rPr>
              <w:t>A successful project under the Red Centre Tourism Development Fund</w:t>
            </w:r>
          </w:p>
        </w:tc>
        <w:tc>
          <w:tcPr>
            <w:tcW w:w="1467" w:type="dxa"/>
          </w:tcPr>
          <w:p w14:paraId="7455E3D2" w14:textId="62B7D4AA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$250,000</w:t>
            </w:r>
          </w:p>
        </w:tc>
        <w:tc>
          <w:tcPr>
            <w:tcW w:w="2026" w:type="dxa"/>
          </w:tcPr>
          <w:p w14:paraId="1E11E873" w14:textId="10C69AF0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 June 2026</w:t>
            </w:r>
          </w:p>
        </w:tc>
        <w:tc>
          <w:tcPr>
            <w:tcW w:w="1475" w:type="dxa"/>
          </w:tcPr>
          <w:p w14:paraId="300F52AE" w14:textId="0A2576B8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 w:rsidRPr="00BB7529">
              <w:rPr>
                <w:rFonts w:ascii="Calibri" w:hAnsi="Calibri" w:cs="Calibri"/>
                <w:color w:val="000000"/>
              </w:rPr>
              <w:t>30 June 2027</w:t>
            </w:r>
          </w:p>
        </w:tc>
        <w:tc>
          <w:tcPr>
            <w:tcW w:w="1833" w:type="dxa"/>
          </w:tcPr>
          <w:p w14:paraId="56E39AF3" w14:textId="0D521B2E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833" w:type="dxa"/>
          </w:tcPr>
          <w:p w14:paraId="74BC4FE4" w14:textId="21E96611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833" w:type="dxa"/>
          </w:tcPr>
          <w:p w14:paraId="7751C214" w14:textId="11FD500D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N/A</w:t>
            </w:r>
          </w:p>
        </w:tc>
      </w:tr>
      <w:tr w:rsidR="00CC29E2" w:rsidRPr="00333F7F" w14:paraId="554913C7" w14:textId="77777777" w:rsidTr="247B7424">
        <w:trPr>
          <w:trHeight w:val="300"/>
        </w:trPr>
        <w:tc>
          <w:tcPr>
            <w:tcW w:w="1845" w:type="dxa"/>
          </w:tcPr>
          <w:p w14:paraId="196D3FC2" w14:textId="663A34A3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 w:rsidRPr="00AB4115">
              <w:rPr>
                <w:rFonts w:ascii="Calibri" w:hAnsi="Calibri" w:cs="Calibri"/>
                <w:color w:val="000000"/>
              </w:rPr>
              <w:t>The Black Wreath / Blacken Open Air</w:t>
            </w:r>
          </w:p>
        </w:tc>
        <w:tc>
          <w:tcPr>
            <w:tcW w:w="1680" w:type="dxa"/>
          </w:tcPr>
          <w:p w14:paraId="0F33A9C8" w14:textId="7EF5CE6B" w:rsidR="00CC29E2" w:rsidRPr="2454ED90" w:rsidRDefault="00CC29E2" w:rsidP="00CC29E2">
            <w:pPr>
              <w:rPr>
                <w:rFonts w:ascii="Calibri" w:hAnsi="Calibri" w:cs="Calibri"/>
              </w:rPr>
            </w:pPr>
            <w:r w:rsidRPr="00925E69">
              <w:rPr>
                <w:rFonts w:ascii="Calibri" w:hAnsi="Calibri" w:cs="Calibri"/>
              </w:rPr>
              <w:t>A successful project under the Red Centre Tourism Development Fund</w:t>
            </w:r>
          </w:p>
        </w:tc>
        <w:tc>
          <w:tcPr>
            <w:tcW w:w="1467" w:type="dxa"/>
          </w:tcPr>
          <w:p w14:paraId="4C0508E4" w14:textId="336BABAF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</w:t>
            </w:r>
            <w:r w:rsidRPr="00461555">
              <w:rPr>
                <w:rFonts w:ascii="Calibri" w:hAnsi="Calibri" w:cs="Calibri"/>
                <w:color w:val="000000"/>
              </w:rPr>
              <w:t>228</w:t>
            </w:r>
            <w:r>
              <w:rPr>
                <w:rFonts w:ascii="Calibri" w:hAnsi="Calibri" w:cs="Calibri"/>
                <w:color w:val="000000"/>
              </w:rPr>
              <w:t>,</w:t>
            </w:r>
            <w:r w:rsidRPr="00461555">
              <w:rPr>
                <w:rFonts w:ascii="Calibri" w:hAnsi="Calibri" w:cs="Calibri"/>
                <w:color w:val="000000"/>
              </w:rPr>
              <w:t>750</w:t>
            </w:r>
          </w:p>
        </w:tc>
        <w:tc>
          <w:tcPr>
            <w:tcW w:w="2026" w:type="dxa"/>
          </w:tcPr>
          <w:p w14:paraId="7832E53F" w14:textId="71149963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 June 2026</w:t>
            </w:r>
          </w:p>
        </w:tc>
        <w:tc>
          <w:tcPr>
            <w:tcW w:w="1475" w:type="dxa"/>
          </w:tcPr>
          <w:p w14:paraId="53919A98" w14:textId="5A48363A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 w:rsidRPr="00BB7529">
              <w:rPr>
                <w:rFonts w:ascii="Calibri" w:hAnsi="Calibri" w:cs="Calibri"/>
                <w:color w:val="000000"/>
              </w:rPr>
              <w:t>30 June 2027</w:t>
            </w:r>
          </w:p>
        </w:tc>
        <w:tc>
          <w:tcPr>
            <w:tcW w:w="1833" w:type="dxa"/>
          </w:tcPr>
          <w:p w14:paraId="13E4AB0A" w14:textId="3DF4CD34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833" w:type="dxa"/>
          </w:tcPr>
          <w:p w14:paraId="46824EBD" w14:textId="73710C7E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833" w:type="dxa"/>
          </w:tcPr>
          <w:p w14:paraId="101373AB" w14:textId="52F93E59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N/A</w:t>
            </w:r>
          </w:p>
        </w:tc>
      </w:tr>
      <w:tr w:rsidR="00CC29E2" w:rsidRPr="00333F7F" w14:paraId="19F5FA6F" w14:textId="77777777" w:rsidTr="247B7424">
        <w:trPr>
          <w:trHeight w:val="300"/>
        </w:trPr>
        <w:tc>
          <w:tcPr>
            <w:tcW w:w="1845" w:type="dxa"/>
          </w:tcPr>
          <w:p w14:paraId="6F889D05" w14:textId="69EB4A44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 w:rsidRPr="00BB1801">
              <w:rPr>
                <w:rFonts w:ascii="Calibri" w:hAnsi="Calibri" w:cs="Calibri"/>
                <w:color w:val="000000"/>
              </w:rPr>
              <w:t>Venture Alice</w:t>
            </w:r>
          </w:p>
        </w:tc>
        <w:tc>
          <w:tcPr>
            <w:tcW w:w="1680" w:type="dxa"/>
          </w:tcPr>
          <w:p w14:paraId="66FCBFF3" w14:textId="36FCE090" w:rsidR="00CC29E2" w:rsidRPr="2454ED90" w:rsidRDefault="00CC29E2" w:rsidP="00CC29E2">
            <w:pPr>
              <w:rPr>
                <w:rFonts w:ascii="Calibri" w:hAnsi="Calibri" w:cs="Calibri"/>
              </w:rPr>
            </w:pPr>
            <w:r w:rsidRPr="00925E69">
              <w:rPr>
                <w:rFonts w:ascii="Calibri" w:hAnsi="Calibri" w:cs="Calibri"/>
              </w:rPr>
              <w:t>A successful project under the Red Centre Tourism Development Fund</w:t>
            </w:r>
          </w:p>
        </w:tc>
        <w:tc>
          <w:tcPr>
            <w:tcW w:w="1467" w:type="dxa"/>
          </w:tcPr>
          <w:p w14:paraId="095CC64A" w14:textId="108C5FE0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</w:t>
            </w:r>
            <w:r w:rsidRPr="00A6617B">
              <w:rPr>
                <w:rFonts w:ascii="Calibri" w:hAnsi="Calibri" w:cs="Calibri"/>
                <w:color w:val="000000"/>
              </w:rPr>
              <w:t>186</w:t>
            </w:r>
            <w:r>
              <w:rPr>
                <w:rFonts w:ascii="Calibri" w:hAnsi="Calibri" w:cs="Calibri"/>
                <w:color w:val="000000"/>
              </w:rPr>
              <w:t>,</w:t>
            </w:r>
            <w:r w:rsidRPr="00A6617B"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2026" w:type="dxa"/>
          </w:tcPr>
          <w:p w14:paraId="472FC5C5" w14:textId="663FB79D" w:rsidR="00CC29E2" w:rsidRPr="00324498" w:rsidRDefault="00CC29E2" w:rsidP="00CC29E2">
            <w:pPr>
              <w:rPr>
                <w:rFonts w:ascii="Calibri" w:hAnsi="Calibri" w:cs="Calibri"/>
                <w:smallCap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 June 2026</w:t>
            </w:r>
          </w:p>
        </w:tc>
        <w:tc>
          <w:tcPr>
            <w:tcW w:w="1475" w:type="dxa"/>
          </w:tcPr>
          <w:p w14:paraId="0EC2FBF3" w14:textId="1F55308E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 w:rsidRPr="00BB7529">
              <w:rPr>
                <w:rFonts w:ascii="Calibri" w:hAnsi="Calibri" w:cs="Calibri"/>
                <w:color w:val="000000"/>
              </w:rPr>
              <w:t>30 June 2027</w:t>
            </w:r>
          </w:p>
        </w:tc>
        <w:tc>
          <w:tcPr>
            <w:tcW w:w="1833" w:type="dxa"/>
          </w:tcPr>
          <w:p w14:paraId="69484389" w14:textId="68FBB613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833" w:type="dxa"/>
          </w:tcPr>
          <w:p w14:paraId="1453C9B2" w14:textId="1B84F289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833" w:type="dxa"/>
          </w:tcPr>
          <w:p w14:paraId="6D6D6CDB" w14:textId="5659405E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N/A</w:t>
            </w:r>
          </w:p>
        </w:tc>
      </w:tr>
      <w:tr w:rsidR="00CC29E2" w:rsidRPr="00333F7F" w14:paraId="3CE8A808" w14:textId="77777777" w:rsidTr="247B7424">
        <w:trPr>
          <w:trHeight w:val="300"/>
        </w:trPr>
        <w:tc>
          <w:tcPr>
            <w:tcW w:w="1845" w:type="dxa"/>
          </w:tcPr>
          <w:p w14:paraId="0C9524F5" w14:textId="72C77EA8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 w:rsidRPr="00023D17">
              <w:rPr>
                <w:rFonts w:ascii="Calibri" w:hAnsi="Calibri" w:cs="Calibri"/>
                <w:color w:val="000000"/>
              </w:rPr>
              <w:lastRenderedPageBreak/>
              <w:t>Dingo Trax</w:t>
            </w:r>
            <w:r>
              <w:rPr>
                <w:rFonts w:ascii="Calibri" w:hAnsi="Calibri" w:cs="Calibri"/>
                <w:color w:val="000000"/>
              </w:rPr>
              <w:t xml:space="preserve"> Pty Ltd</w:t>
            </w:r>
          </w:p>
        </w:tc>
        <w:tc>
          <w:tcPr>
            <w:tcW w:w="1680" w:type="dxa"/>
          </w:tcPr>
          <w:p w14:paraId="50B77A0F" w14:textId="1E3FCF0E" w:rsidR="00CC29E2" w:rsidRPr="2454ED90" w:rsidRDefault="00CC29E2" w:rsidP="00CC29E2">
            <w:pPr>
              <w:rPr>
                <w:rFonts w:ascii="Calibri" w:hAnsi="Calibri" w:cs="Calibri"/>
              </w:rPr>
            </w:pPr>
            <w:r w:rsidRPr="00925E69">
              <w:rPr>
                <w:rFonts w:ascii="Calibri" w:hAnsi="Calibri" w:cs="Calibri"/>
              </w:rPr>
              <w:t>A successful project under the Red Centre Tourism Development Fund</w:t>
            </w:r>
          </w:p>
        </w:tc>
        <w:tc>
          <w:tcPr>
            <w:tcW w:w="1467" w:type="dxa"/>
          </w:tcPr>
          <w:p w14:paraId="29D26DFD" w14:textId="7217FAE9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</w:t>
            </w:r>
            <w:r w:rsidRPr="00932FAC">
              <w:rPr>
                <w:rFonts w:ascii="Calibri" w:hAnsi="Calibri" w:cs="Calibri"/>
                <w:color w:val="000000"/>
              </w:rPr>
              <w:t>150</w:t>
            </w:r>
            <w:r>
              <w:rPr>
                <w:rFonts w:ascii="Calibri" w:hAnsi="Calibri" w:cs="Calibri"/>
                <w:color w:val="000000"/>
              </w:rPr>
              <w:t>,</w:t>
            </w:r>
            <w:r w:rsidRPr="00932FAC">
              <w:rPr>
                <w:rFonts w:ascii="Calibri" w:hAnsi="Calibri" w:cs="Calibri"/>
                <w:color w:val="000000"/>
              </w:rPr>
              <w:t>758</w:t>
            </w:r>
          </w:p>
        </w:tc>
        <w:tc>
          <w:tcPr>
            <w:tcW w:w="2026" w:type="dxa"/>
          </w:tcPr>
          <w:p w14:paraId="08D242E7" w14:textId="52FB495C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 June 2026</w:t>
            </w:r>
          </w:p>
        </w:tc>
        <w:tc>
          <w:tcPr>
            <w:tcW w:w="1475" w:type="dxa"/>
          </w:tcPr>
          <w:p w14:paraId="055D500B" w14:textId="40642CBC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 w:rsidRPr="00BB7529">
              <w:rPr>
                <w:rFonts w:ascii="Calibri" w:hAnsi="Calibri" w:cs="Calibri"/>
                <w:color w:val="000000"/>
              </w:rPr>
              <w:t>30 June 2027</w:t>
            </w:r>
          </w:p>
        </w:tc>
        <w:tc>
          <w:tcPr>
            <w:tcW w:w="1833" w:type="dxa"/>
          </w:tcPr>
          <w:p w14:paraId="67D46B58" w14:textId="390744BE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833" w:type="dxa"/>
          </w:tcPr>
          <w:p w14:paraId="5B26F565" w14:textId="66E50AC2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833" w:type="dxa"/>
          </w:tcPr>
          <w:p w14:paraId="00A10926" w14:textId="7BDA973B" w:rsidR="00CC29E2" w:rsidRDefault="00CC29E2" w:rsidP="00CC2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N/A</w:t>
            </w:r>
          </w:p>
        </w:tc>
      </w:tr>
    </w:tbl>
    <w:p w14:paraId="3DD3F17E" w14:textId="4100C5D7" w:rsidR="1EF60D28" w:rsidRDefault="1EF60D28"/>
    <w:p w14:paraId="079ECE83" w14:textId="7F14AB7C" w:rsidR="005D6A52" w:rsidRPr="00874C1C" w:rsidRDefault="00B4467D" w:rsidP="001741B6">
      <w:pPr>
        <w:pStyle w:val="Heading2"/>
      </w:pPr>
      <w:r>
        <w:br w:type="page"/>
      </w:r>
      <w:r w:rsidR="00921013" w:rsidRPr="00921013">
        <w:lastRenderedPageBreak/>
        <w:t>Other financial arrangements</w:t>
      </w:r>
    </w:p>
    <w:p w14:paraId="72652A3D" w14:textId="77777777" w:rsidR="00B41237" w:rsidRPr="00793EDC" w:rsidRDefault="00B41237" w:rsidP="00B41237">
      <w:r>
        <w:t>This report covers l</w:t>
      </w:r>
      <w:r w:rsidRPr="00793EDC">
        <w:t xml:space="preserve">egally binding contracts only – MOUs or agreements between Austrade and other parts of the Australian Government are not included, in accordance with paragraph </w:t>
      </w:r>
      <w:r>
        <w:t>34</w:t>
      </w:r>
      <w:r w:rsidRPr="00793EDC">
        <w:t xml:space="preserve"> of </w:t>
      </w:r>
      <w:hyperlink r:id="rId14" w:anchor="-part-3-contracts-to-be-included-in-the-internet-listing-" w:history="1">
        <w:r w:rsidRPr="00793EDC">
          <w:rPr>
            <w:rStyle w:val="Hyperlink"/>
          </w:rPr>
          <w:t>RMG403</w:t>
        </w:r>
      </w:hyperlink>
      <w:r w:rsidRPr="00793EDC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2"/>
        <w:gridCol w:w="2332"/>
      </w:tblGrid>
      <w:tr w:rsidR="00282E42" w:rsidRPr="00282E42" w14:paraId="44C0C98D" w14:textId="77777777" w:rsidTr="00282E42">
        <w:tc>
          <w:tcPr>
            <w:tcW w:w="2332" w:type="dxa"/>
            <w:shd w:val="clear" w:color="auto" w:fill="2E1A47" w:themeFill="text2"/>
          </w:tcPr>
          <w:p w14:paraId="2E125E46" w14:textId="77777777" w:rsidR="00282E42" w:rsidRPr="00282E42" w:rsidRDefault="00282E42" w:rsidP="00282E42">
            <w:pPr>
              <w:rPr>
                <w:color w:val="FFFFFF" w:themeColor="background1"/>
              </w:rPr>
            </w:pPr>
            <w:r w:rsidRPr="00282E42">
              <w:rPr>
                <w:b/>
                <w:bCs/>
                <w:color w:val="FFFFFF" w:themeColor="background1"/>
              </w:rPr>
              <w:t>Contract details</w:t>
            </w:r>
          </w:p>
        </w:tc>
        <w:tc>
          <w:tcPr>
            <w:tcW w:w="2332" w:type="dxa"/>
            <w:shd w:val="clear" w:color="auto" w:fill="2E1A47" w:themeFill="text2"/>
          </w:tcPr>
          <w:p w14:paraId="11B75D81" w14:textId="77777777" w:rsidR="00282E42" w:rsidRPr="00282E42" w:rsidRDefault="00282E42" w:rsidP="00282E42">
            <w:pPr>
              <w:rPr>
                <w:color w:val="FFFFFF" w:themeColor="background1"/>
              </w:rPr>
            </w:pPr>
            <w:r w:rsidRPr="00282E42">
              <w:rPr>
                <w:b/>
                <w:bCs/>
                <w:color w:val="FFFFFF" w:themeColor="background1"/>
              </w:rPr>
              <w:t>Recipient Title</w:t>
            </w:r>
          </w:p>
        </w:tc>
        <w:tc>
          <w:tcPr>
            <w:tcW w:w="2332" w:type="dxa"/>
            <w:shd w:val="clear" w:color="auto" w:fill="2E1A47" w:themeFill="text2"/>
          </w:tcPr>
          <w:p w14:paraId="428AC893" w14:textId="77777777" w:rsidR="00282E42" w:rsidRPr="00282E42" w:rsidRDefault="00282E42" w:rsidP="00282E42">
            <w:pPr>
              <w:rPr>
                <w:color w:val="FFFFFF" w:themeColor="background1"/>
              </w:rPr>
            </w:pPr>
            <w:r w:rsidRPr="00282E42">
              <w:rPr>
                <w:b/>
                <w:bCs/>
                <w:color w:val="FFFFFF" w:themeColor="background1"/>
              </w:rPr>
              <w:t>Project Title</w:t>
            </w:r>
          </w:p>
        </w:tc>
        <w:tc>
          <w:tcPr>
            <w:tcW w:w="2332" w:type="dxa"/>
            <w:shd w:val="clear" w:color="auto" w:fill="2E1A47" w:themeFill="text2"/>
          </w:tcPr>
          <w:p w14:paraId="613D7768" w14:textId="77777777" w:rsidR="00282E42" w:rsidRPr="00282E42" w:rsidRDefault="00282E42" w:rsidP="00282E42">
            <w:pPr>
              <w:rPr>
                <w:color w:val="FFFFFF" w:themeColor="background1"/>
              </w:rPr>
            </w:pPr>
            <w:r w:rsidRPr="00282E42">
              <w:rPr>
                <w:b/>
                <w:bCs/>
                <w:color w:val="FFFFFF" w:themeColor="background1"/>
              </w:rPr>
              <w:t>Value (Including GST)</w:t>
            </w:r>
          </w:p>
        </w:tc>
        <w:tc>
          <w:tcPr>
            <w:tcW w:w="2332" w:type="dxa"/>
            <w:shd w:val="clear" w:color="auto" w:fill="2E1A47" w:themeFill="text2"/>
          </w:tcPr>
          <w:p w14:paraId="0E1ABFFA" w14:textId="77777777" w:rsidR="00282E42" w:rsidRPr="00282E42" w:rsidRDefault="00282E42" w:rsidP="00282E42">
            <w:pPr>
              <w:rPr>
                <w:color w:val="FFFFFF" w:themeColor="background1"/>
              </w:rPr>
            </w:pPr>
            <w:r w:rsidRPr="00282E42">
              <w:rPr>
                <w:b/>
                <w:bCs/>
                <w:color w:val="FFFFFF" w:themeColor="background1"/>
              </w:rPr>
              <w:t>Date Executed</w:t>
            </w:r>
          </w:p>
        </w:tc>
        <w:tc>
          <w:tcPr>
            <w:tcW w:w="2332" w:type="dxa"/>
            <w:shd w:val="clear" w:color="auto" w:fill="2E1A47" w:themeFill="text2"/>
          </w:tcPr>
          <w:p w14:paraId="3343A294" w14:textId="77777777" w:rsidR="00282E42" w:rsidRPr="00282E42" w:rsidRDefault="00282E42" w:rsidP="00282E42">
            <w:pPr>
              <w:rPr>
                <w:color w:val="FFFFFF" w:themeColor="background1"/>
              </w:rPr>
            </w:pPr>
            <w:r w:rsidRPr="00282E42">
              <w:rPr>
                <w:b/>
                <w:bCs/>
                <w:color w:val="FFFFFF" w:themeColor="background1"/>
              </w:rPr>
              <w:t>Comments</w:t>
            </w:r>
          </w:p>
        </w:tc>
      </w:tr>
      <w:tr w:rsidR="00282E42" w14:paraId="61C68396" w14:textId="77777777" w:rsidTr="00282E42">
        <w:tc>
          <w:tcPr>
            <w:tcW w:w="2332" w:type="dxa"/>
          </w:tcPr>
          <w:p w14:paraId="3301127F" w14:textId="77777777" w:rsidR="00282E42" w:rsidRDefault="00282E42" w:rsidP="00282E42">
            <w:r>
              <w:t>None</w:t>
            </w:r>
          </w:p>
        </w:tc>
        <w:tc>
          <w:tcPr>
            <w:tcW w:w="2332" w:type="dxa"/>
          </w:tcPr>
          <w:p w14:paraId="4B2F57AB" w14:textId="77777777" w:rsidR="00282E42" w:rsidRDefault="00282E42" w:rsidP="00282E42"/>
        </w:tc>
        <w:tc>
          <w:tcPr>
            <w:tcW w:w="2332" w:type="dxa"/>
          </w:tcPr>
          <w:p w14:paraId="72432A89" w14:textId="77777777" w:rsidR="00282E42" w:rsidRDefault="00282E42" w:rsidP="00282E42"/>
        </w:tc>
        <w:tc>
          <w:tcPr>
            <w:tcW w:w="2332" w:type="dxa"/>
          </w:tcPr>
          <w:p w14:paraId="15C3CDCC" w14:textId="77777777" w:rsidR="00282E42" w:rsidRDefault="00282E42" w:rsidP="00282E42"/>
        </w:tc>
        <w:tc>
          <w:tcPr>
            <w:tcW w:w="2332" w:type="dxa"/>
          </w:tcPr>
          <w:p w14:paraId="13BAC0B0" w14:textId="77777777" w:rsidR="00282E42" w:rsidRDefault="00282E42" w:rsidP="00282E42"/>
        </w:tc>
        <w:tc>
          <w:tcPr>
            <w:tcW w:w="2332" w:type="dxa"/>
          </w:tcPr>
          <w:p w14:paraId="7E7ECE8A" w14:textId="77777777" w:rsidR="00282E42" w:rsidRDefault="00282E42" w:rsidP="00282E42"/>
        </w:tc>
      </w:tr>
    </w:tbl>
    <w:p w14:paraId="17B2EA49" w14:textId="1C9479CA" w:rsidR="005D6A52" w:rsidRDefault="2B3BAD91" w:rsidP="005D6A52">
      <w:r>
        <w:t>Estimated cost of complying with this Order:</w:t>
      </w:r>
      <w:r w:rsidR="002A0FE1">
        <w:t xml:space="preserve"> $7</w:t>
      </w:r>
      <w:r w:rsidR="00003258">
        <w:t>8</w:t>
      </w:r>
      <w:r w:rsidR="00F979B0">
        <w:t>0</w:t>
      </w:r>
      <w:r w:rsidR="00003258">
        <w:t>.00</w:t>
      </w:r>
    </w:p>
    <w:p w14:paraId="30E6F099" w14:textId="76709DD5" w:rsidR="63B31C03" w:rsidRDefault="005D6A52" w:rsidP="2E005B4A">
      <w:r>
        <w:t>Basis of method used to estimate the cost: Salary costs for staff time to prepare report.</w:t>
      </w:r>
    </w:p>
    <w:sectPr w:rsidR="63B31C03" w:rsidSect="005D6A5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8" w:h="11906" w:orient="landscape"/>
      <w:pgMar w:top="450" w:right="1843" w:bottom="945" w:left="993" w:header="708" w:footer="362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11217" w14:textId="77777777" w:rsidR="00FB2C0D" w:rsidRDefault="00FB2C0D" w:rsidP="007B0021">
      <w:r>
        <w:separator/>
      </w:r>
    </w:p>
    <w:p w14:paraId="24DFD513" w14:textId="77777777" w:rsidR="00FB2C0D" w:rsidRDefault="00FB2C0D" w:rsidP="007B0021"/>
  </w:endnote>
  <w:endnote w:type="continuationSeparator" w:id="0">
    <w:p w14:paraId="5DE46FC5" w14:textId="77777777" w:rsidR="00FB2C0D" w:rsidRDefault="00FB2C0D" w:rsidP="007B0021">
      <w:r>
        <w:continuationSeparator/>
      </w:r>
    </w:p>
    <w:p w14:paraId="1FA0C78A" w14:textId="77777777" w:rsidR="00FB2C0D" w:rsidRDefault="00FB2C0D" w:rsidP="007B0021"/>
  </w:endnote>
  <w:endnote w:type="continuationNotice" w:id="1">
    <w:p w14:paraId="6BE00DB2" w14:textId="77777777" w:rsidR="00FB2C0D" w:rsidRDefault="00FB2C0D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604DE" w14:textId="1777DE78" w:rsidR="002B593F" w:rsidRDefault="0047006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6C9E6840" wp14:editId="7917126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508000"/>
              <wp:effectExtent l="0" t="0" r="635" b="0"/>
              <wp:wrapNone/>
              <wp:docPr id="335345928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E6E899" w14:textId="5A7632A3" w:rsidR="00470060" w:rsidRPr="00470060" w:rsidRDefault="00470060" w:rsidP="0047006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47006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9E684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3.45pt;height:40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8ORDgIAABwEAAAOAAAAZHJzL2Uyb0RvYy54bWysU02L2zAQvRf6H4Tuje1ASmriLOkuKYWw&#10;u5Ate1ZkKTbIGjFSYqe/viMlTrbbnkov8nhmNB/vPS3uhs6wo0Lfgq14Mck5U1ZC3dp9xX+8rD/N&#10;OfNB2FoYsKriJ+X53fLjh0XvSjWFBkytkFER68veVbwJwZVZ5mWjOuEn4JSloAbsRKBf3Gc1ip6q&#10;dyab5vnnrAesHYJU3pP34Rzky1RfayXDk9ZeBWYqTrOFdGI6d/HMlgtR7lG4ppWXMcQ/TNGJ1lLT&#10;a6kHEQQ7YPtHqa6VCB50mEjoMtC6lSrtQNsU+bttto1wKu1C4Hh3hcn/v7Ly8bh1z8jC8BUGIjAC&#10;0jtfenLGfQaNXfzSpIziBOHpCpsaApPknM2KeTHjTFJols/zPMGa3S479OGbgo5Fo+JIrCSwxHHj&#10;AzWk1DEl9rKwbo1JzBj7m4MSoye7TRitMOwG1tYVn47T76A+0VIIZ769k+uWWm+ED88CiWDag0Qb&#10;nujQBvqKw8XirAH8+Td/zCfcKcpZT4KpuCVFc2a+W+Ijams0cDR2ySi+5DOChNlDdw8kw4JehJPJ&#10;JC8GM5oaoXslOa9iIwoJK6ldxXejeR/OyqXnINVqlZJIRk6Ejd06GUtHuCKWL8OrQHcBPBBTjzCq&#10;SZTvcD/nxpverQ6B0E+kRGjPQF4QJwkmri7PJWr87X/Kuj3q5S8AAAD//wMAUEsDBBQABgAIAAAA&#10;IQAun/o72gAAAAMBAAAPAAAAZHJzL2Rvd25yZXYueG1sTI9Bb8IwDIXvSPyHyEjcIBloiHVN0YS0&#10;E2gSsMtuITFtt8apmhTKv5+3y3bxk/Ws9z7nm8E34opdrANpeJgrEEg2uJpKDe+n19kaREyGnGkC&#10;oYY7RtgU41FuMhdudMDrMZWCQyhmRkOVUptJGW2F3sR5aJHYu4TOm8RrV0rXmRuH+0YulFpJb2ri&#10;hsq0uK3Qfh17r+HxkPb9G52WH8Pi/rlrt3Z52Vmtp5Ph5RlEwiH9HcMPPqNDwUzn0JOLotHAj6Tf&#10;yd569QTizKoUyCKX/9mLbwAAAP//AwBQSwECLQAUAAYACAAAACEAtoM4kv4AAADhAQAAEwAAAAAA&#10;AAAAAAAAAAAAAAAAW0NvbnRlbnRfVHlwZXNdLnhtbFBLAQItABQABgAIAAAAIQA4/SH/1gAAAJQB&#10;AAALAAAAAAAAAAAAAAAAAC8BAABfcmVscy8ucmVsc1BLAQItABQABgAIAAAAIQAd48ORDgIAABwE&#10;AAAOAAAAAAAAAAAAAAAAAC4CAABkcnMvZTJvRG9jLnhtbFBLAQItABQABgAIAAAAIQAun/o72gAA&#10;AAMBAAAPAAAAAAAAAAAAAAAAAGgEAABkcnMvZG93bnJldi54bWxQSwUGAAAAAAQABADzAAAAbwUA&#10;AAAA&#10;" filled="f" stroked="f">
              <v:textbox style="mso-fit-shape-to-text:t" inset="0,0,0,15pt">
                <w:txbxContent>
                  <w:p w14:paraId="69E6E899" w14:textId="5A7632A3" w:rsidR="00470060" w:rsidRPr="00470060" w:rsidRDefault="00470060" w:rsidP="0047006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470060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393F4" w14:textId="1A677C7A" w:rsidR="002B593F" w:rsidRDefault="00470060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0F1F2399" wp14:editId="494E1EC9">
              <wp:simplePos x="631190" y="66960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508000"/>
              <wp:effectExtent l="0" t="0" r="635" b="0"/>
              <wp:wrapNone/>
              <wp:docPr id="457551945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9BFDD0" w14:textId="0F64DE25" w:rsidR="00470060" w:rsidRPr="00470060" w:rsidRDefault="00470060" w:rsidP="0047006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47006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1F239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left:0;text-align:left;margin-left:0;margin-top:0;width:43.45pt;height:40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HGsDgIAABwEAAAOAAAAZHJzL2Uyb0RvYy54bWysU01v2zAMvQ/YfxB0X2x3yJAZcYqsRYYB&#10;QVsgLXpWZCk2IIsCpcTOfv0oJU62dqdhF5kmKX689zS/HTrDDgp9C7bixSTnTFkJdWt3FX95Xn2a&#10;ceaDsLUwYFXFj8rz28XHD/PeleoGGjC1QkZFrC97V/EmBFdmmZeN6oSfgFOWghqwE4F+cZfVKHqq&#10;3pnsJs+/ZD1g7RCk8p6896cgX6T6WisZHrX2KjBTcZotpBPTuY1ntpiLcofCNa08jyH+YYpOtJaa&#10;XkrdiyDYHtt3pbpWInjQYSKhy0DrVqq0A21T5G+22TTCqbQLgePdBSb//8rKh8PGPSELwzcYiMAI&#10;SO986ckZ9xk0dvFLkzKKE4THC2xqCEySczotZsWUM0mhaT7L8wRrdr3s0IfvCjoWjYojsZLAEoe1&#10;D9SQUseU2MvCqjUmMWPsHw5KjJ7sOmG0wrAdWFtX/PM4/RbqIy2FcOLbO7lqqfVa+PAkkAimPUi0&#10;4ZEObaCvOJwtzhrAn3/zx3zCnaKc9SSYiltSNGfmhyU+orZGA0djm4ziaz4lSJjdd3dAMizoRTiZ&#10;TPJiMKOpEbpXkvMyNqKQsJLaVXw7mnfhpFx6DlItlymJZOREWNuNk7F0hCti+Ty8CnRnwAMx9QCj&#10;mkT5BvdTbrzp3XIfCP1ESoT2BOQZcZJg4ur8XKLGf/9PWddHvfgFAAD//wMAUEsDBBQABgAIAAAA&#10;IQAun/o72gAAAAMBAAAPAAAAZHJzL2Rvd25yZXYueG1sTI9Bb8IwDIXvSPyHyEjcIBloiHVN0YS0&#10;E2gSsMtuITFtt8apmhTKv5+3y3bxk/Ws9z7nm8E34opdrANpeJgrEEg2uJpKDe+n19kaREyGnGkC&#10;oYY7RtgU41FuMhdudMDrMZWCQyhmRkOVUptJGW2F3sR5aJHYu4TOm8RrV0rXmRuH+0YulFpJb2ri&#10;hsq0uK3Qfh17r+HxkPb9G52WH8Pi/rlrt3Z52Vmtp5Ph5RlEwiH9HcMPPqNDwUzn0JOLotHAj6Tf&#10;yd569QTizKoUyCKX/9mLbwAAAP//AwBQSwECLQAUAAYACAAAACEAtoM4kv4AAADhAQAAEwAAAAAA&#10;AAAAAAAAAAAAAAAAW0NvbnRlbnRfVHlwZXNdLnhtbFBLAQItABQABgAIAAAAIQA4/SH/1gAAAJQB&#10;AAALAAAAAAAAAAAAAAAAAC8BAABfcmVscy8ucmVsc1BLAQItABQABgAIAAAAIQBwXHGsDgIAABwE&#10;AAAOAAAAAAAAAAAAAAAAAC4CAABkcnMvZTJvRG9jLnhtbFBLAQItABQABgAIAAAAIQAun/o72gAA&#10;AAMBAAAPAAAAAAAAAAAAAAAAAGgEAABkcnMvZG93bnJldi54bWxQSwUGAAAAAAQABADzAAAAbwUA&#10;AAAA&#10;" filled="f" stroked="f">
              <v:textbox style="mso-fit-shape-to-text:t" inset="0,0,0,15pt">
                <w:txbxContent>
                  <w:p w14:paraId="249BFDD0" w14:textId="0F64DE25" w:rsidR="00470060" w:rsidRPr="00470060" w:rsidRDefault="00470060" w:rsidP="0047006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470060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11660264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2B593F">
          <w:fldChar w:fldCharType="begin"/>
        </w:r>
        <w:r w:rsidR="002B593F">
          <w:instrText xml:space="preserve"> PAGE   \* MERGEFORMAT </w:instrText>
        </w:r>
        <w:r w:rsidR="002B593F">
          <w:fldChar w:fldCharType="separate"/>
        </w:r>
        <w:r w:rsidR="002B593F">
          <w:rPr>
            <w:noProof/>
          </w:rPr>
          <w:t>2</w:t>
        </w:r>
        <w:r w:rsidR="002B593F">
          <w:rPr>
            <w:noProof/>
          </w:rPr>
          <w:fldChar w:fldCharType="end"/>
        </w:r>
      </w:sdtContent>
    </w:sdt>
  </w:p>
  <w:p w14:paraId="12B5C095" w14:textId="77777777" w:rsidR="002B593F" w:rsidRDefault="002B59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04353" w14:textId="64DAB7ED" w:rsidR="002B593F" w:rsidRDefault="0047006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35CEF749" wp14:editId="6792E131">
              <wp:simplePos x="628650" y="7010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508000"/>
              <wp:effectExtent l="0" t="0" r="635" b="0"/>
              <wp:wrapNone/>
              <wp:docPr id="1050922106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3DDA69" w14:textId="59F0B314" w:rsidR="00470060" w:rsidRPr="00470060" w:rsidRDefault="00470060" w:rsidP="0047006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47006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CEF74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3.45pt;height:40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94hDQIAABwEAAAOAAAAZHJzL2Uyb0RvYy54bWysU99r2zAQfh/sfxB6X2wXMjITp2QtGYPQ&#10;FtLRZ0WWYoOsEycldvbX76TESdftqfRFPt+d7sf3fZrfDp1hB4W+BVvxYpJzpqyEurW7iv96Xn2Z&#10;ceaDsLUwYFXFj8rz28XnT/PeleoGGjC1QkZFrC97V/EmBFdmmZeN6oSfgFOWghqwE4F+cZfVKHqq&#10;3pnsJs+/Zj1g7RCk8p6896cgX6T6WisZHrX2KjBTcZotpBPTuY1ntpiLcofCNa08jyHeMUUnWktN&#10;L6XuRRBsj+0/pbpWInjQYSKhy0DrVqq0A21T5G+22TTCqbQLgePdBSb/cWXlw2HjnpCF4TsMRGAE&#10;pHe+9OSM+wwau/ilSRnFCcLjBTY1BCbJOZ0Ws2LKmaTQNJ/leYI1u1526MMPBR2LRsWRWElgicPa&#10;B2pIqWNK7GVh1RqTmDH2LwclRk92nTBaYdgOrK2p+Tj9FuojLYVw4ts7uWqp9Vr48CSQCKY9SLTh&#10;kQ5toK84nC3OGsDf//PHfMKdopz1JJiKW1I0Z+anJT6itkYDR2ObjOJbPiVImN13d0AyLOhFOJlM&#10;8mIwo6kRuheS8zI2opCwktpVfDuad+GkXHoOUi2XKYlk5ERY242TsXSEK2L5PLwIdGfAAzH1AKOa&#10;RPkG91NuvOndch8I/URKhPYE5BlxkmDi6vxcosZf/6es66Ne/AEAAP//AwBQSwMEFAAGAAgAAAAh&#10;AC6f+jvaAAAAAwEAAA8AAABkcnMvZG93bnJldi54bWxMj0FvwjAMhe9I/IfISNwgGWiIdU3RhLQT&#10;aBKwy24hMW23xqmaFMq/n7fLdvGT9az3PuebwTfiil2sA2l4mCsQSDa4mkoN76fX2RpETIacaQKh&#10;hjtG2BTjUW4yF250wOsxlYJDKGZGQ5VSm0kZbYXexHlokdi7hM6bxGtXSteZG4f7Ri6UWklvauKG&#10;yrS4rdB+HXuv4fGQ9v0bnZYfw+L+uWu3dnnZWa2nk+HlGUTCIf0dww8+o0PBTOfQk4ui0cCPpN/J&#10;3nr1BOLMqhTIIpf/2YtvAAAA//8DAFBLAQItABQABgAIAAAAIQC2gziS/gAAAOEBAAATAAAAAAAA&#10;AAAAAAAAAAAAAABbQ29udGVudF9UeXBlc10ueG1sUEsBAi0AFAAGAAgAAAAhADj9If/WAAAAlAEA&#10;AAsAAAAAAAAAAAAAAAAALwEAAF9yZWxzLy5yZWxzUEsBAi0AFAAGAAgAAAAhAB7f3iENAgAAHAQA&#10;AA4AAAAAAAAAAAAAAAAALgIAAGRycy9lMm9Eb2MueG1sUEsBAi0AFAAGAAgAAAAhAC6f+jvaAAAA&#10;AwEAAA8AAAAAAAAAAAAAAAAAZwQAAGRycy9kb3ducmV2LnhtbFBLBQYAAAAABAAEAPMAAABuBQAA&#10;AAA=&#10;" filled="f" stroked="f">
              <v:textbox style="mso-fit-shape-to-text:t" inset="0,0,0,15pt">
                <w:txbxContent>
                  <w:p w14:paraId="423DDA69" w14:textId="59F0B314" w:rsidR="00470060" w:rsidRPr="00470060" w:rsidRDefault="00470060" w:rsidP="0047006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470060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3E032" w14:textId="77777777" w:rsidR="00FB2C0D" w:rsidRDefault="00FB2C0D" w:rsidP="007B0021">
      <w:r>
        <w:separator/>
      </w:r>
    </w:p>
    <w:p w14:paraId="147C9756" w14:textId="77777777" w:rsidR="00FB2C0D" w:rsidRDefault="00FB2C0D" w:rsidP="007B0021"/>
  </w:footnote>
  <w:footnote w:type="continuationSeparator" w:id="0">
    <w:p w14:paraId="7D6C6A54" w14:textId="77777777" w:rsidR="00FB2C0D" w:rsidRDefault="00FB2C0D" w:rsidP="007B0021">
      <w:r>
        <w:continuationSeparator/>
      </w:r>
    </w:p>
    <w:p w14:paraId="43380337" w14:textId="77777777" w:rsidR="00FB2C0D" w:rsidRDefault="00FB2C0D" w:rsidP="007B0021"/>
  </w:footnote>
  <w:footnote w:type="continuationNotice" w:id="1">
    <w:p w14:paraId="6F7716B8" w14:textId="77777777" w:rsidR="00FB2C0D" w:rsidRDefault="00FB2C0D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E4CA9" w14:textId="30ADA5C7" w:rsidR="002B593F" w:rsidRDefault="0047006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0BD8349" wp14:editId="13F7F6A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508000"/>
              <wp:effectExtent l="0" t="0" r="635" b="6350"/>
              <wp:wrapNone/>
              <wp:docPr id="172708417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D1C74F" w14:textId="0BD80728" w:rsidR="00470060" w:rsidRPr="00470060" w:rsidRDefault="00470060" w:rsidP="0047006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47006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BD834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40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C6HCQIAABUEAAAOAAAAZHJzL2Uyb0RvYy54bWysU99r2zAQfh/sfxB6X2wXMjITp2QtGYPQ&#10;FtrRZ0WWY4OkE9IldvbX76TYSdftaexFPt+d7sf3fVreDkazo/KhA1vxYpZzpqyEurP7iv942Xxa&#10;cBZQ2FposKriJxX47erjh2XvSnUDLehaeUZFbCh7V/EW0ZVZFmSrjAgzcMpSsAFvBNKv32e1Fz1V&#10;Nzq7yfPPWQ++dh6kCoG89+cgX6X6TaMkPjZNUMh0xWk2TKdP5y6e2Wopyr0Xru3kOIb4hymM6Cw1&#10;vZS6FyjYwXd/lDKd9BCgwZkEk0HTdFKlHWibIn+3zXMrnEq7EDjBXWAK/6+sfDg+uyfPcPgKAxEY&#10;AeldKAM54z5D40380qSM4gTh6QKbGpBJcs7nxaKYcyYpNM8XeZ5gza6XnQ/4TYFh0ai4J1YSWOK4&#10;DUgNKXVKib0sbDqtEzPa/uagxOjJrhNGC4fdMI69g/pE23g4Ex2c3HTUcysCPglPzNICpFZ8pKPR&#10;0FccRouzFvzPv/ljPgFOUc56UkrFLUmZM/3dEhFRVMkovuRz2pz5yb2bDHswd0D6K+gpOJnMmId6&#10;MhsP5pV0vI6NKCSspHYVx8m8w7Nk6R1ItV6nJNKPE7i1z07G0hGnCOLL8Cq8G5FGougBJhmJ8h3g&#10;59x4M7j1AQn2xEbE9AzkCDVpL5E0vpMo7rf/Kev6mle/AAAA//8DAFBLAwQUAAYACAAAACEAzWwm&#10;hNkAAAADAQAADwAAAGRycy9kb3ducmV2LnhtbEyPQU/DMAyF70j8h8hI3FhSpE2jNJ0mpB12G4Nx&#10;9hrTdmucqsm2sl+P4QIXP1nPeu9zsRh9p840xDawhWxiQBFXwbVcW3h/Wz3MQcWE7LALTBa+KMKi&#10;vL0pMHfhwq903qZaSQjHHC00KfW51rFqyGOchJ5YvM8weEyyDrV2A14k3Hf60ZiZ9tiyNDTY00tD&#10;1XF78hba6TKkjHbr1eHDZyG7btbT68ba+7tx+Qwq0Zj+juEHX9ChFKZ9OLGLqrMgj6TfKd589gRq&#10;L2oM6LLQ/9nLbwAAAP//AwBQSwECLQAUAAYACAAAACEAtoM4kv4AAADhAQAAEwAAAAAAAAAAAAAA&#10;AAAAAAAAW0NvbnRlbnRfVHlwZXNdLnhtbFBLAQItABQABgAIAAAAIQA4/SH/1gAAAJQBAAALAAAA&#10;AAAAAAAAAAAAAC8BAABfcmVscy8ucmVsc1BLAQItABQABgAIAAAAIQC3TC6HCQIAABUEAAAOAAAA&#10;AAAAAAAAAAAAAC4CAABkcnMvZTJvRG9jLnhtbFBLAQItABQABgAIAAAAIQDNbCaE2QAAAAMBAAAP&#10;AAAAAAAAAAAAAAAAAGMEAABkcnMvZG93bnJldi54bWxQSwUGAAAAAAQABADzAAAAaQUAAAAA&#10;" filled="f" stroked="f">
              <v:textbox style="mso-fit-shape-to-text:t" inset="0,15pt,0,0">
                <w:txbxContent>
                  <w:p w14:paraId="75D1C74F" w14:textId="0BD80728" w:rsidR="00470060" w:rsidRPr="00470060" w:rsidRDefault="00470060" w:rsidP="0047006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470060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CAC02" w14:textId="33DA08F1" w:rsidR="002B593F" w:rsidRDefault="0047006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E95DF64" wp14:editId="7A87D6D9">
              <wp:simplePos x="631190" y="45021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508000"/>
              <wp:effectExtent l="0" t="0" r="635" b="6350"/>
              <wp:wrapNone/>
              <wp:docPr id="21641661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0CB88E" w14:textId="1410EB57" w:rsidR="00470060" w:rsidRPr="00470060" w:rsidRDefault="00470060" w:rsidP="0047006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47006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95DF6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45pt;height:40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UVjCwIAABwEAAAOAAAAZHJzL2Uyb0RvYy54bWysU99r2zAQfh/sfxB6X2wXMjITp2QtGYPQ&#10;FtLRZ0WWY4OkE9IldvbX76TESdftqfRFPt+d7sf3fZrfDkazg/KhA1vxYpJzpqyEurO7iv96Xn2Z&#10;cRZQ2FposKriRxX47eLzp3nvSnUDLehaeUZFbCh7V/EW0ZVZFmSrjAgTcMpSsAFvBNKv32W1Fz1V&#10;Nzq7yfOvWQ++dh6kCoG896cgX6T6TaMkPjZNUMh0xWk2TKdP5zae2WIuyp0Xru3keQzxjimM6Cw1&#10;vZS6FyjY3nf/lDKd9BCgwYkEk0HTdFKlHWibIn+zzaYVTqVdCJzgLjCFjysrHw4b9+QZDt9hIAIj&#10;IL0LZSBn3GdovIlfmpRRnCA8XmBTAzJJzum0mBVTziSFpvkszxOs2fWy8wF/KDAsGhX3xEoCSxzW&#10;AakhpY4psZeFVad1YkbbvxyUGD3ZdcJo4bAdWFe/mn4L9ZGW8nDiOzi56qj1WgR8Ep4Ipj1ItPhI&#10;R6OhrzicLc5a8L//54/5hDtFOetJMBW3pGjO9E9LfERtJaP4lk8JAOZH93Y07N7cAcmwoBfhZDJj&#10;HurRbDyYF5LzMjaikLCS2lUcR/MOT8ql5yDVcpmSSEZO4NpunIylI1wRy+fhRXh3BhyJqQcY1STK&#10;N7ifcuPN4JZ7JPQTKRHaE5BnxEmCiavzc4kaf/2fsq6PevEHAAD//wMAUEsDBBQABgAIAAAAIQDN&#10;bCaE2QAAAAMBAAAPAAAAZHJzL2Rvd25yZXYueG1sTI9BT8MwDIXvSPyHyEjcWFKkTaM0nSakHXYb&#10;g3H2GtN2a5yqybayX4/hAhc/Wc9673OxGH2nzjTENrCFbGJAEVfBtVxbeH9bPcxBxYTssAtMFr4o&#10;wqK8vSkwd+HCr3TeplpJCMccLTQp9bnWsWrIY5yEnli8zzB4TLIOtXYDXiTcd/rRmJn22LI0NNjT&#10;S0PVcXvyFtrpMqSMduvV4cNnIbtu1tPrxtr7u3H5DCrRmP6O4Qdf0KEUpn04sYuqsyCPpN8p3nz2&#10;BGovagzostD/2ctvAAAA//8DAFBLAQItABQABgAIAAAAIQC2gziS/gAAAOEBAAATAAAAAAAAAAAA&#10;AAAAAAAAAABbQ29udGVudF9UeXBlc10ueG1sUEsBAi0AFAAGAAgAAAAhADj9If/WAAAAlAEAAAsA&#10;AAAAAAAAAAAAAAAALwEAAF9yZWxzLy5yZWxzUEsBAi0AFAAGAAgAAAAhADTlRWMLAgAAHAQAAA4A&#10;AAAAAAAAAAAAAAAALgIAAGRycy9lMm9Eb2MueG1sUEsBAi0AFAAGAAgAAAAhAM1sJoTZAAAAAwEA&#10;AA8AAAAAAAAAAAAAAAAAZQQAAGRycy9kb3ducmV2LnhtbFBLBQYAAAAABAAEAPMAAABrBQAAAAA=&#10;" filled="f" stroked="f">
              <v:textbox style="mso-fit-shape-to-text:t" inset="0,15pt,0,0">
                <w:txbxContent>
                  <w:p w14:paraId="450CB88E" w14:textId="1410EB57" w:rsidR="00470060" w:rsidRPr="00470060" w:rsidRDefault="00470060" w:rsidP="0047006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470060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BE51C" w14:textId="7B5630C3" w:rsidR="003A58AB" w:rsidRDefault="00470060" w:rsidP="007B002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499A094" wp14:editId="6EFACA7E">
              <wp:simplePos x="62865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508000"/>
              <wp:effectExtent l="0" t="0" r="635" b="6350"/>
              <wp:wrapNone/>
              <wp:docPr id="694278934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2C8DAF" w14:textId="2D444D64" w:rsidR="00470060" w:rsidRPr="00470060" w:rsidRDefault="00470060" w:rsidP="0047006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47006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99A09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3.45pt;height:40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z2oDgIAABwEAAAOAAAAZHJzL2Uyb0RvYy54bWysU01v2zAMvQ/YfxB0X2wXy5AZcYqsRYYB&#10;QVsgLXpWZCk2IIuCxMTOfv0oJU62dqdhF5kmKX689zS/HTrDDsqHFmzFi0nOmbIS6tbuKv7yvPo0&#10;4yygsLUwYFXFjyrw28XHD/PeleoGGjC18oyK2FD2ruINoiuzLMhGdSJMwClLQQ2+E0i/fpfVXvRU&#10;vTPZTZ5/yXrwtfMgVQjkvT8F+SLV11pJfNQ6KGSm4jQbptOncxvPbDEX5c4L17TyPIb4hyk60Vpq&#10;eil1L1CwvW/flepa6SGAxomELgOtW6nSDrRNkb/ZZtMIp9IuBE5wF5jC/ysrHw4b9+QZDt9gIAIj&#10;IL0LZSBn3GfQvotfmpRRnCA8XmBTAzJJzum0mBVTziSFpvkszxOs2fWy8wG/K+hYNCruiZUEljis&#10;A1JDSh1TYi8Lq9aYxIyxfzgoMXqy64TRwmE7sLau+Odx+i3UR1rKw4nv4OSqpdZrEfBJeCKY9iDR&#10;4iMd2kBfcThbnDXgf/7NH/MJd4py1pNgKm5J0ZyZH5b4iNpKRvE1nxIAzI/u7WjYfXcHJMOCXoST&#10;yYx5aEZTe+heSc7L2IhCwkpqV3EczTs8KZeeg1TLZUoiGTmBa7txMpaOcEUsn4dX4d0ZcCSmHmBU&#10;kyjf4H7KjTeDW+6R0E+kRGhPQJ4RJwkmrs7PJWr89/+UdX3Ui18AAAD//wMAUEsDBBQABgAIAAAA&#10;IQDNbCaE2QAAAAMBAAAPAAAAZHJzL2Rvd25yZXYueG1sTI9BT8MwDIXvSPyHyEjcWFKkTaM0nSak&#10;HXYbg3H2GtN2a5yqybayX4/hAhc/Wc9673OxGH2nzjTENrCFbGJAEVfBtVxbeH9bPcxBxYTssAtM&#10;Fr4owqK8vSkwd+HCr3TeplpJCMccLTQp9bnWsWrIY5yEnli8zzB4TLIOtXYDXiTcd/rRmJn22LI0&#10;NNjTS0PVcXvyFtrpMqSMduvV4cNnIbtu1tPrxtr7u3H5DCrRmP6O4Qdf0KEUpn04sYuqsyCPpN8p&#10;3nz2BGovagzostD/2ctvAAAA//8DAFBLAQItABQABgAIAAAAIQC2gziS/gAAAOEBAAATAAAAAAAA&#10;AAAAAAAAAAAAAABbQ29udGVudF9UeXBlc10ueG1sUEsBAi0AFAAGAAgAAAAhADj9If/WAAAAlAEA&#10;AAsAAAAAAAAAAAAAAAAALwEAAF9yZWxzLy5yZWxzUEsBAi0AFAAGAAgAAAAhAO2nPagOAgAAHAQA&#10;AA4AAAAAAAAAAAAAAAAALgIAAGRycy9lMm9Eb2MueG1sUEsBAi0AFAAGAAgAAAAhAM1sJoTZAAAA&#10;AwEAAA8AAAAAAAAAAAAAAAAAaAQAAGRycy9kb3ducmV2LnhtbFBLBQYAAAAABAAEAPMAAABuBQAA&#10;AAA=&#10;" filled="f" stroked="f">
              <v:textbox style="mso-fit-shape-to-text:t" inset="0,15pt,0,0">
                <w:txbxContent>
                  <w:p w14:paraId="292C8DAF" w14:textId="2D444D64" w:rsidR="00470060" w:rsidRPr="00470060" w:rsidRDefault="00470060" w:rsidP="0047006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470060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B313153" w14:textId="77777777" w:rsidR="003A58AB" w:rsidRDefault="003A58AB" w:rsidP="007B002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D5784"/>
    <w:multiLevelType w:val="hybridMultilevel"/>
    <w:tmpl w:val="5E16F1EE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A1183"/>
    <w:multiLevelType w:val="hybridMultilevel"/>
    <w:tmpl w:val="4E0C8222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07E6E"/>
    <w:multiLevelType w:val="hybridMultilevel"/>
    <w:tmpl w:val="467E9BDC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95BCE"/>
    <w:multiLevelType w:val="hybridMultilevel"/>
    <w:tmpl w:val="6C5EDDC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3EA8E"/>
    <w:multiLevelType w:val="hybridMultilevel"/>
    <w:tmpl w:val="73A02746"/>
    <w:lvl w:ilvl="0" w:tplc="1DC6BD0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EEA87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52CB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CA62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FE70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C0DD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7485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5E55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66A4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87B5DF"/>
    <w:multiLevelType w:val="hybridMultilevel"/>
    <w:tmpl w:val="4DB23986"/>
    <w:lvl w:ilvl="0" w:tplc="36B403C6">
      <w:start w:val="1"/>
      <w:numFmt w:val="decimal"/>
      <w:lvlText w:val="%1)"/>
      <w:lvlJc w:val="left"/>
      <w:pPr>
        <w:ind w:left="720" w:hanging="360"/>
      </w:pPr>
    </w:lvl>
    <w:lvl w:ilvl="1" w:tplc="0DB8B642">
      <w:start w:val="1"/>
      <w:numFmt w:val="lowerLetter"/>
      <w:lvlText w:val="%2."/>
      <w:lvlJc w:val="left"/>
      <w:pPr>
        <w:ind w:left="1440" w:hanging="360"/>
      </w:pPr>
    </w:lvl>
    <w:lvl w:ilvl="2" w:tplc="A196A59E">
      <w:start w:val="1"/>
      <w:numFmt w:val="lowerRoman"/>
      <w:lvlText w:val="%3."/>
      <w:lvlJc w:val="right"/>
      <w:pPr>
        <w:ind w:left="2160" w:hanging="180"/>
      </w:pPr>
    </w:lvl>
    <w:lvl w:ilvl="3" w:tplc="0D027568">
      <w:start w:val="1"/>
      <w:numFmt w:val="decimal"/>
      <w:lvlText w:val="%4."/>
      <w:lvlJc w:val="left"/>
      <w:pPr>
        <w:ind w:left="2880" w:hanging="360"/>
      </w:pPr>
    </w:lvl>
    <w:lvl w:ilvl="4" w:tplc="A86E3444">
      <w:start w:val="1"/>
      <w:numFmt w:val="lowerLetter"/>
      <w:lvlText w:val="%5."/>
      <w:lvlJc w:val="left"/>
      <w:pPr>
        <w:ind w:left="3600" w:hanging="360"/>
      </w:pPr>
    </w:lvl>
    <w:lvl w:ilvl="5" w:tplc="698A6B40">
      <w:start w:val="1"/>
      <w:numFmt w:val="lowerRoman"/>
      <w:lvlText w:val="%6."/>
      <w:lvlJc w:val="right"/>
      <w:pPr>
        <w:ind w:left="4320" w:hanging="180"/>
      </w:pPr>
    </w:lvl>
    <w:lvl w:ilvl="6" w:tplc="ECF864D8">
      <w:start w:val="1"/>
      <w:numFmt w:val="decimal"/>
      <w:lvlText w:val="%7."/>
      <w:lvlJc w:val="left"/>
      <w:pPr>
        <w:ind w:left="5040" w:hanging="360"/>
      </w:pPr>
    </w:lvl>
    <w:lvl w:ilvl="7" w:tplc="1090C532">
      <w:start w:val="1"/>
      <w:numFmt w:val="lowerLetter"/>
      <w:lvlText w:val="%8."/>
      <w:lvlJc w:val="left"/>
      <w:pPr>
        <w:ind w:left="5760" w:hanging="360"/>
      </w:pPr>
    </w:lvl>
    <w:lvl w:ilvl="8" w:tplc="A77CE78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D412BC"/>
    <w:multiLevelType w:val="hybridMultilevel"/>
    <w:tmpl w:val="812012FC"/>
    <w:lvl w:ilvl="0" w:tplc="8F509C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D4956A"/>
    <w:multiLevelType w:val="hybridMultilevel"/>
    <w:tmpl w:val="1744FC16"/>
    <w:lvl w:ilvl="0" w:tplc="8C9CC68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8E41F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7601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E631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026F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30CD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5E37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10AC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88CD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D903CA"/>
    <w:multiLevelType w:val="hybridMultilevel"/>
    <w:tmpl w:val="0E58C170"/>
    <w:lvl w:ilvl="0" w:tplc="16200BEE">
      <w:start w:val="1"/>
      <w:numFmt w:val="bullet"/>
      <w:pStyle w:val="BulletLis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30F5D99"/>
    <w:multiLevelType w:val="hybridMultilevel"/>
    <w:tmpl w:val="AEA45B10"/>
    <w:lvl w:ilvl="0" w:tplc="DF64C29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80ED3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7CDE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9835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96A1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AEA1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F266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5E39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B6C4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643664"/>
    <w:multiLevelType w:val="hybridMultilevel"/>
    <w:tmpl w:val="26FCED0E"/>
    <w:lvl w:ilvl="0" w:tplc="D74C2B72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001543"/>
    <w:multiLevelType w:val="hybridMultilevel"/>
    <w:tmpl w:val="D08E7FBC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4D5A71"/>
    <w:multiLevelType w:val="hybridMultilevel"/>
    <w:tmpl w:val="1700BCC2"/>
    <w:lvl w:ilvl="0" w:tplc="1066860C">
      <w:start w:val="1"/>
      <w:numFmt w:val="decimal"/>
      <w:lvlText w:val="%1)"/>
      <w:lvlJc w:val="left"/>
      <w:pPr>
        <w:ind w:left="720" w:hanging="360"/>
      </w:pPr>
    </w:lvl>
    <w:lvl w:ilvl="1" w:tplc="1FF2F774">
      <w:start w:val="1"/>
      <w:numFmt w:val="lowerLetter"/>
      <w:lvlText w:val="%2."/>
      <w:lvlJc w:val="left"/>
      <w:pPr>
        <w:ind w:left="1440" w:hanging="360"/>
      </w:pPr>
    </w:lvl>
    <w:lvl w:ilvl="2" w:tplc="C4044722">
      <w:start w:val="1"/>
      <w:numFmt w:val="lowerRoman"/>
      <w:lvlText w:val="%3."/>
      <w:lvlJc w:val="right"/>
      <w:pPr>
        <w:ind w:left="2160" w:hanging="180"/>
      </w:pPr>
    </w:lvl>
    <w:lvl w:ilvl="3" w:tplc="7772B786">
      <w:start w:val="1"/>
      <w:numFmt w:val="decimal"/>
      <w:lvlText w:val="%4."/>
      <w:lvlJc w:val="left"/>
      <w:pPr>
        <w:ind w:left="2880" w:hanging="360"/>
      </w:pPr>
    </w:lvl>
    <w:lvl w:ilvl="4" w:tplc="471AFC6A">
      <w:start w:val="1"/>
      <w:numFmt w:val="lowerLetter"/>
      <w:lvlText w:val="%5."/>
      <w:lvlJc w:val="left"/>
      <w:pPr>
        <w:ind w:left="3600" w:hanging="360"/>
      </w:pPr>
    </w:lvl>
    <w:lvl w:ilvl="5" w:tplc="F8A43ACA">
      <w:start w:val="1"/>
      <w:numFmt w:val="lowerRoman"/>
      <w:lvlText w:val="%6."/>
      <w:lvlJc w:val="right"/>
      <w:pPr>
        <w:ind w:left="4320" w:hanging="180"/>
      </w:pPr>
    </w:lvl>
    <w:lvl w:ilvl="6" w:tplc="D4B0FE70">
      <w:start w:val="1"/>
      <w:numFmt w:val="decimal"/>
      <w:lvlText w:val="%7."/>
      <w:lvlJc w:val="left"/>
      <w:pPr>
        <w:ind w:left="5040" w:hanging="360"/>
      </w:pPr>
    </w:lvl>
    <w:lvl w:ilvl="7" w:tplc="9BB4CC7E">
      <w:start w:val="1"/>
      <w:numFmt w:val="lowerLetter"/>
      <w:lvlText w:val="%8."/>
      <w:lvlJc w:val="left"/>
      <w:pPr>
        <w:ind w:left="5760" w:hanging="360"/>
      </w:pPr>
    </w:lvl>
    <w:lvl w:ilvl="8" w:tplc="A014CF7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654272"/>
    <w:multiLevelType w:val="hybridMultilevel"/>
    <w:tmpl w:val="C0A03950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439E74"/>
    <w:multiLevelType w:val="hybridMultilevel"/>
    <w:tmpl w:val="180A9478"/>
    <w:lvl w:ilvl="0" w:tplc="4592717E">
      <w:start w:val="1"/>
      <w:numFmt w:val="decimal"/>
      <w:lvlText w:val="%1)"/>
      <w:lvlJc w:val="left"/>
      <w:pPr>
        <w:ind w:left="720" w:hanging="360"/>
      </w:pPr>
    </w:lvl>
    <w:lvl w:ilvl="1" w:tplc="7C1226FC">
      <w:start w:val="1"/>
      <w:numFmt w:val="lowerLetter"/>
      <w:lvlText w:val="%2."/>
      <w:lvlJc w:val="left"/>
      <w:pPr>
        <w:ind w:left="1440" w:hanging="360"/>
      </w:pPr>
    </w:lvl>
    <w:lvl w:ilvl="2" w:tplc="1F9CFBEE">
      <w:start w:val="1"/>
      <w:numFmt w:val="lowerRoman"/>
      <w:lvlText w:val="%3."/>
      <w:lvlJc w:val="right"/>
      <w:pPr>
        <w:ind w:left="2160" w:hanging="180"/>
      </w:pPr>
    </w:lvl>
    <w:lvl w:ilvl="3" w:tplc="64F68EFE">
      <w:start w:val="1"/>
      <w:numFmt w:val="decimal"/>
      <w:lvlText w:val="%4."/>
      <w:lvlJc w:val="left"/>
      <w:pPr>
        <w:ind w:left="2880" w:hanging="360"/>
      </w:pPr>
    </w:lvl>
    <w:lvl w:ilvl="4" w:tplc="1F0ECFC0">
      <w:start w:val="1"/>
      <w:numFmt w:val="lowerLetter"/>
      <w:lvlText w:val="%5."/>
      <w:lvlJc w:val="left"/>
      <w:pPr>
        <w:ind w:left="3600" w:hanging="360"/>
      </w:pPr>
    </w:lvl>
    <w:lvl w:ilvl="5" w:tplc="7A4084E4">
      <w:start w:val="1"/>
      <w:numFmt w:val="lowerRoman"/>
      <w:lvlText w:val="%6."/>
      <w:lvlJc w:val="right"/>
      <w:pPr>
        <w:ind w:left="4320" w:hanging="180"/>
      </w:pPr>
    </w:lvl>
    <w:lvl w:ilvl="6" w:tplc="84B6ABD0">
      <w:start w:val="1"/>
      <w:numFmt w:val="decimal"/>
      <w:lvlText w:val="%7."/>
      <w:lvlJc w:val="left"/>
      <w:pPr>
        <w:ind w:left="5040" w:hanging="360"/>
      </w:pPr>
    </w:lvl>
    <w:lvl w:ilvl="7" w:tplc="B71E8F8E">
      <w:start w:val="1"/>
      <w:numFmt w:val="lowerLetter"/>
      <w:lvlText w:val="%8."/>
      <w:lvlJc w:val="left"/>
      <w:pPr>
        <w:ind w:left="5760" w:hanging="360"/>
      </w:pPr>
    </w:lvl>
    <w:lvl w:ilvl="8" w:tplc="A29E245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5637F4"/>
    <w:multiLevelType w:val="hybridMultilevel"/>
    <w:tmpl w:val="96689704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185339"/>
    <w:multiLevelType w:val="hybridMultilevel"/>
    <w:tmpl w:val="20E2D7BA"/>
    <w:lvl w:ilvl="0" w:tplc="803A9232">
      <w:numFmt w:val="bullet"/>
      <w:lvlText w:val="-"/>
      <w:lvlJc w:val="left"/>
      <w:pPr>
        <w:ind w:left="1494" w:hanging="360"/>
      </w:pPr>
      <w:rPr>
        <w:rFonts w:ascii="Verdana" w:eastAsiaTheme="minorHAnsi" w:hAnsi="Verdana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396781341">
    <w:abstractNumId w:val="14"/>
  </w:num>
  <w:num w:numId="2" w16cid:durableId="854733302">
    <w:abstractNumId w:val="12"/>
  </w:num>
  <w:num w:numId="3" w16cid:durableId="40519852">
    <w:abstractNumId w:val="5"/>
  </w:num>
  <w:num w:numId="4" w16cid:durableId="530915843">
    <w:abstractNumId w:val="4"/>
  </w:num>
  <w:num w:numId="5" w16cid:durableId="726419190">
    <w:abstractNumId w:val="7"/>
  </w:num>
  <w:num w:numId="6" w16cid:durableId="1285624321">
    <w:abstractNumId w:val="9"/>
  </w:num>
  <w:num w:numId="7" w16cid:durableId="1758020020">
    <w:abstractNumId w:val="8"/>
  </w:num>
  <w:num w:numId="8" w16cid:durableId="1813063216">
    <w:abstractNumId w:val="10"/>
  </w:num>
  <w:num w:numId="9" w16cid:durableId="853685427">
    <w:abstractNumId w:val="10"/>
    <w:lvlOverride w:ilvl="0">
      <w:startOverride w:val="1"/>
    </w:lvlOverride>
  </w:num>
  <w:num w:numId="10" w16cid:durableId="1381594396">
    <w:abstractNumId w:val="10"/>
    <w:lvlOverride w:ilvl="0">
      <w:startOverride w:val="1"/>
    </w:lvlOverride>
  </w:num>
  <w:num w:numId="11" w16cid:durableId="1767001711">
    <w:abstractNumId w:val="10"/>
    <w:lvlOverride w:ilvl="0">
      <w:startOverride w:val="1"/>
    </w:lvlOverride>
  </w:num>
  <w:num w:numId="12" w16cid:durableId="1798987810">
    <w:abstractNumId w:val="6"/>
  </w:num>
  <w:num w:numId="13" w16cid:durableId="633829186">
    <w:abstractNumId w:val="16"/>
  </w:num>
  <w:num w:numId="14" w16cid:durableId="721363511">
    <w:abstractNumId w:val="3"/>
  </w:num>
  <w:num w:numId="15" w16cid:durableId="224729574">
    <w:abstractNumId w:val="1"/>
  </w:num>
  <w:num w:numId="16" w16cid:durableId="1381788776">
    <w:abstractNumId w:val="11"/>
  </w:num>
  <w:num w:numId="17" w16cid:durableId="260069382">
    <w:abstractNumId w:val="0"/>
  </w:num>
  <w:num w:numId="18" w16cid:durableId="268973342">
    <w:abstractNumId w:val="2"/>
  </w:num>
  <w:num w:numId="19" w16cid:durableId="940065427">
    <w:abstractNumId w:val="15"/>
  </w:num>
  <w:num w:numId="20" w16cid:durableId="80046056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0EE"/>
    <w:rsid w:val="000007AB"/>
    <w:rsid w:val="000011B8"/>
    <w:rsid w:val="00003258"/>
    <w:rsid w:val="0000394F"/>
    <w:rsid w:val="000062AA"/>
    <w:rsid w:val="0001259E"/>
    <w:rsid w:val="00012D6D"/>
    <w:rsid w:val="00014F9D"/>
    <w:rsid w:val="00015168"/>
    <w:rsid w:val="00015FA4"/>
    <w:rsid w:val="000170EE"/>
    <w:rsid w:val="00020086"/>
    <w:rsid w:val="00023D17"/>
    <w:rsid w:val="000256A1"/>
    <w:rsid w:val="00026BDB"/>
    <w:rsid w:val="0003190F"/>
    <w:rsid w:val="0005147E"/>
    <w:rsid w:val="00064F5C"/>
    <w:rsid w:val="00067A4D"/>
    <w:rsid w:val="000756D7"/>
    <w:rsid w:val="000835FF"/>
    <w:rsid w:val="000839A8"/>
    <w:rsid w:val="00095B24"/>
    <w:rsid w:val="00096FFE"/>
    <w:rsid w:val="000A47DD"/>
    <w:rsid w:val="000A49EA"/>
    <w:rsid w:val="000A78AA"/>
    <w:rsid w:val="000B4AD3"/>
    <w:rsid w:val="000C0D2C"/>
    <w:rsid w:val="000C24C1"/>
    <w:rsid w:val="000C511B"/>
    <w:rsid w:val="000D0CDE"/>
    <w:rsid w:val="000D19B0"/>
    <w:rsid w:val="000E6CE5"/>
    <w:rsid w:val="000E7E86"/>
    <w:rsid w:val="000F4BBF"/>
    <w:rsid w:val="000F56E1"/>
    <w:rsid w:val="001037D2"/>
    <w:rsid w:val="00111F2A"/>
    <w:rsid w:val="00112294"/>
    <w:rsid w:val="0011330C"/>
    <w:rsid w:val="001155FC"/>
    <w:rsid w:val="00116869"/>
    <w:rsid w:val="00117092"/>
    <w:rsid w:val="001212E4"/>
    <w:rsid w:val="001234A7"/>
    <w:rsid w:val="0012425F"/>
    <w:rsid w:val="00125BCC"/>
    <w:rsid w:val="00127081"/>
    <w:rsid w:val="001273B3"/>
    <w:rsid w:val="0013191D"/>
    <w:rsid w:val="00131F0A"/>
    <w:rsid w:val="00132E24"/>
    <w:rsid w:val="00140020"/>
    <w:rsid w:val="00142C40"/>
    <w:rsid w:val="00147D40"/>
    <w:rsid w:val="00152D6A"/>
    <w:rsid w:val="00152F44"/>
    <w:rsid w:val="00154245"/>
    <w:rsid w:val="00154F56"/>
    <w:rsid w:val="0016345D"/>
    <w:rsid w:val="00164B77"/>
    <w:rsid w:val="0017092D"/>
    <w:rsid w:val="001741B6"/>
    <w:rsid w:val="00175082"/>
    <w:rsid w:val="00175E9A"/>
    <w:rsid w:val="00176C80"/>
    <w:rsid w:val="00176ED2"/>
    <w:rsid w:val="00181707"/>
    <w:rsid w:val="00182535"/>
    <w:rsid w:val="00184678"/>
    <w:rsid w:val="0018533C"/>
    <w:rsid w:val="00185FD4"/>
    <w:rsid w:val="00187A0A"/>
    <w:rsid w:val="001937EB"/>
    <w:rsid w:val="00193BFF"/>
    <w:rsid w:val="00196355"/>
    <w:rsid w:val="001A0221"/>
    <w:rsid w:val="001A4712"/>
    <w:rsid w:val="001A6FC4"/>
    <w:rsid w:val="001A7276"/>
    <w:rsid w:val="001B3A2B"/>
    <w:rsid w:val="001B71F6"/>
    <w:rsid w:val="001C1CAA"/>
    <w:rsid w:val="001C1D02"/>
    <w:rsid w:val="001C5EFA"/>
    <w:rsid w:val="001C5FEA"/>
    <w:rsid w:val="001D0299"/>
    <w:rsid w:val="001D0F33"/>
    <w:rsid w:val="001D1020"/>
    <w:rsid w:val="001D5B52"/>
    <w:rsid w:val="001D6673"/>
    <w:rsid w:val="001D6DC3"/>
    <w:rsid w:val="001D7879"/>
    <w:rsid w:val="001E186F"/>
    <w:rsid w:val="001E4130"/>
    <w:rsid w:val="001E4C49"/>
    <w:rsid w:val="001E6371"/>
    <w:rsid w:val="001F603A"/>
    <w:rsid w:val="001F603E"/>
    <w:rsid w:val="0020044C"/>
    <w:rsid w:val="002048A4"/>
    <w:rsid w:val="00210340"/>
    <w:rsid w:val="00211574"/>
    <w:rsid w:val="00212933"/>
    <w:rsid w:val="00222264"/>
    <w:rsid w:val="0022416B"/>
    <w:rsid w:val="002245B5"/>
    <w:rsid w:val="002247EB"/>
    <w:rsid w:val="00234F79"/>
    <w:rsid w:val="00240922"/>
    <w:rsid w:val="00245E86"/>
    <w:rsid w:val="00247077"/>
    <w:rsid w:val="00250B00"/>
    <w:rsid w:val="002520E5"/>
    <w:rsid w:val="00253226"/>
    <w:rsid w:val="002535CA"/>
    <w:rsid w:val="002560A6"/>
    <w:rsid w:val="00261F28"/>
    <w:rsid w:val="00266D0F"/>
    <w:rsid w:val="002725E9"/>
    <w:rsid w:val="002749C0"/>
    <w:rsid w:val="0028112D"/>
    <w:rsid w:val="00282C92"/>
    <w:rsid w:val="00282E42"/>
    <w:rsid w:val="00283E96"/>
    <w:rsid w:val="002867EF"/>
    <w:rsid w:val="0028696F"/>
    <w:rsid w:val="0029071D"/>
    <w:rsid w:val="00291018"/>
    <w:rsid w:val="002979D0"/>
    <w:rsid w:val="002A0FE1"/>
    <w:rsid w:val="002A3679"/>
    <w:rsid w:val="002A3E4D"/>
    <w:rsid w:val="002A6600"/>
    <w:rsid w:val="002A71A0"/>
    <w:rsid w:val="002B1171"/>
    <w:rsid w:val="002B32ED"/>
    <w:rsid w:val="002B4290"/>
    <w:rsid w:val="002B593F"/>
    <w:rsid w:val="002B73DD"/>
    <w:rsid w:val="002C1F51"/>
    <w:rsid w:val="002C2C3D"/>
    <w:rsid w:val="002C4D4C"/>
    <w:rsid w:val="002D7876"/>
    <w:rsid w:val="002E2C37"/>
    <w:rsid w:val="002E309C"/>
    <w:rsid w:val="002E7D8B"/>
    <w:rsid w:val="002F1415"/>
    <w:rsid w:val="002F17D4"/>
    <w:rsid w:val="00300E98"/>
    <w:rsid w:val="003031E8"/>
    <w:rsid w:val="00312407"/>
    <w:rsid w:val="003130CA"/>
    <w:rsid w:val="00317408"/>
    <w:rsid w:val="003175B2"/>
    <w:rsid w:val="00321222"/>
    <w:rsid w:val="00321E47"/>
    <w:rsid w:val="00324498"/>
    <w:rsid w:val="00324C11"/>
    <w:rsid w:val="00325DAD"/>
    <w:rsid w:val="00326B31"/>
    <w:rsid w:val="00327E6F"/>
    <w:rsid w:val="003304EA"/>
    <w:rsid w:val="00331FC8"/>
    <w:rsid w:val="0033235A"/>
    <w:rsid w:val="00333F7F"/>
    <w:rsid w:val="00336C17"/>
    <w:rsid w:val="00341106"/>
    <w:rsid w:val="00352A9F"/>
    <w:rsid w:val="003547F8"/>
    <w:rsid w:val="003554CF"/>
    <w:rsid w:val="00356DEF"/>
    <w:rsid w:val="00365C7B"/>
    <w:rsid w:val="0038165C"/>
    <w:rsid w:val="00381AF5"/>
    <w:rsid w:val="0038707B"/>
    <w:rsid w:val="00390F9A"/>
    <w:rsid w:val="00394597"/>
    <w:rsid w:val="00397A4F"/>
    <w:rsid w:val="003A0A03"/>
    <w:rsid w:val="003A1B9A"/>
    <w:rsid w:val="003A34ED"/>
    <w:rsid w:val="003A58AB"/>
    <w:rsid w:val="003B32F9"/>
    <w:rsid w:val="003B398B"/>
    <w:rsid w:val="003B6A48"/>
    <w:rsid w:val="003C1B28"/>
    <w:rsid w:val="003C328C"/>
    <w:rsid w:val="003C3B0A"/>
    <w:rsid w:val="003C3EF5"/>
    <w:rsid w:val="003C60BB"/>
    <w:rsid w:val="003D0704"/>
    <w:rsid w:val="003D3584"/>
    <w:rsid w:val="003D4D2A"/>
    <w:rsid w:val="003D65E7"/>
    <w:rsid w:val="003D74F7"/>
    <w:rsid w:val="003E18B4"/>
    <w:rsid w:val="003E2835"/>
    <w:rsid w:val="003E38E3"/>
    <w:rsid w:val="003E5497"/>
    <w:rsid w:val="003F2F4E"/>
    <w:rsid w:val="003F3FBB"/>
    <w:rsid w:val="003F453E"/>
    <w:rsid w:val="003F59AC"/>
    <w:rsid w:val="00400E7F"/>
    <w:rsid w:val="00402598"/>
    <w:rsid w:val="004101E6"/>
    <w:rsid w:val="0041205E"/>
    <w:rsid w:val="004122E0"/>
    <w:rsid w:val="00414084"/>
    <w:rsid w:val="00421B0D"/>
    <w:rsid w:val="00421DC5"/>
    <w:rsid w:val="00422942"/>
    <w:rsid w:val="00424DC3"/>
    <w:rsid w:val="00425BE1"/>
    <w:rsid w:val="00426467"/>
    <w:rsid w:val="004272D4"/>
    <w:rsid w:val="0043062E"/>
    <w:rsid w:val="00432B1C"/>
    <w:rsid w:val="0043569E"/>
    <w:rsid w:val="0044687E"/>
    <w:rsid w:val="00447B3E"/>
    <w:rsid w:val="0045192E"/>
    <w:rsid w:val="004520B6"/>
    <w:rsid w:val="00457C0B"/>
    <w:rsid w:val="004600D8"/>
    <w:rsid w:val="00460A41"/>
    <w:rsid w:val="00461555"/>
    <w:rsid w:val="004626E4"/>
    <w:rsid w:val="004658C3"/>
    <w:rsid w:val="00470060"/>
    <w:rsid w:val="00471FA4"/>
    <w:rsid w:val="004767E6"/>
    <w:rsid w:val="004826C8"/>
    <w:rsid w:val="00492A76"/>
    <w:rsid w:val="004A2F65"/>
    <w:rsid w:val="004B1FDF"/>
    <w:rsid w:val="004B3D72"/>
    <w:rsid w:val="004B56C4"/>
    <w:rsid w:val="004C13B9"/>
    <w:rsid w:val="004C1FED"/>
    <w:rsid w:val="004C259D"/>
    <w:rsid w:val="004C6441"/>
    <w:rsid w:val="004D06AF"/>
    <w:rsid w:val="004D66D5"/>
    <w:rsid w:val="004D6F59"/>
    <w:rsid w:val="004D7699"/>
    <w:rsid w:val="004E34F0"/>
    <w:rsid w:val="004E4986"/>
    <w:rsid w:val="004E6FF9"/>
    <w:rsid w:val="004F03A9"/>
    <w:rsid w:val="004F253A"/>
    <w:rsid w:val="004F37F0"/>
    <w:rsid w:val="004F56D8"/>
    <w:rsid w:val="004F6AC6"/>
    <w:rsid w:val="004F6D75"/>
    <w:rsid w:val="00501469"/>
    <w:rsid w:val="00507DAA"/>
    <w:rsid w:val="00511978"/>
    <w:rsid w:val="00515B39"/>
    <w:rsid w:val="005301BC"/>
    <w:rsid w:val="00535C6C"/>
    <w:rsid w:val="00537C91"/>
    <w:rsid w:val="00544B1B"/>
    <w:rsid w:val="00545AD6"/>
    <w:rsid w:val="0055219C"/>
    <w:rsid w:val="00552327"/>
    <w:rsid w:val="00557CC1"/>
    <w:rsid w:val="00561542"/>
    <w:rsid w:val="00562D17"/>
    <w:rsid w:val="00563394"/>
    <w:rsid w:val="005633EB"/>
    <w:rsid w:val="00563581"/>
    <w:rsid w:val="00571BDC"/>
    <w:rsid w:val="005726E7"/>
    <w:rsid w:val="005767B1"/>
    <w:rsid w:val="0057745E"/>
    <w:rsid w:val="00580244"/>
    <w:rsid w:val="00580974"/>
    <w:rsid w:val="00582903"/>
    <w:rsid w:val="0058533A"/>
    <w:rsid w:val="00591923"/>
    <w:rsid w:val="00593504"/>
    <w:rsid w:val="00595C9A"/>
    <w:rsid w:val="005A0773"/>
    <w:rsid w:val="005A2039"/>
    <w:rsid w:val="005A6209"/>
    <w:rsid w:val="005A6F23"/>
    <w:rsid w:val="005B043F"/>
    <w:rsid w:val="005B15CF"/>
    <w:rsid w:val="005B4D86"/>
    <w:rsid w:val="005B525D"/>
    <w:rsid w:val="005B6335"/>
    <w:rsid w:val="005B7E71"/>
    <w:rsid w:val="005B7E79"/>
    <w:rsid w:val="005D27F7"/>
    <w:rsid w:val="005D31E4"/>
    <w:rsid w:val="005D3E5E"/>
    <w:rsid w:val="005D4B67"/>
    <w:rsid w:val="005D6A52"/>
    <w:rsid w:val="005D7799"/>
    <w:rsid w:val="005D7F4A"/>
    <w:rsid w:val="005E2AFA"/>
    <w:rsid w:val="005E2F9E"/>
    <w:rsid w:val="005E7B6D"/>
    <w:rsid w:val="005E7EC6"/>
    <w:rsid w:val="005F06FD"/>
    <w:rsid w:val="005F27D4"/>
    <w:rsid w:val="005F4EE8"/>
    <w:rsid w:val="00600400"/>
    <w:rsid w:val="006015E9"/>
    <w:rsid w:val="0061467F"/>
    <w:rsid w:val="00614751"/>
    <w:rsid w:val="006179EA"/>
    <w:rsid w:val="00617C51"/>
    <w:rsid w:val="00621BBE"/>
    <w:rsid w:val="00624A49"/>
    <w:rsid w:val="00625DDB"/>
    <w:rsid w:val="00636C57"/>
    <w:rsid w:val="00637E34"/>
    <w:rsid w:val="00641426"/>
    <w:rsid w:val="0065148D"/>
    <w:rsid w:val="0065198E"/>
    <w:rsid w:val="00651BF1"/>
    <w:rsid w:val="006537FA"/>
    <w:rsid w:val="00655093"/>
    <w:rsid w:val="00661EEC"/>
    <w:rsid w:val="00664683"/>
    <w:rsid w:val="00670C12"/>
    <w:rsid w:val="00672A52"/>
    <w:rsid w:val="00672C03"/>
    <w:rsid w:val="00672D7E"/>
    <w:rsid w:val="00674D38"/>
    <w:rsid w:val="0067670D"/>
    <w:rsid w:val="00677926"/>
    <w:rsid w:val="00682A07"/>
    <w:rsid w:val="00682F3B"/>
    <w:rsid w:val="006831C0"/>
    <w:rsid w:val="006844F7"/>
    <w:rsid w:val="0069126D"/>
    <w:rsid w:val="00693C73"/>
    <w:rsid w:val="00694AAD"/>
    <w:rsid w:val="00696F9E"/>
    <w:rsid w:val="006A41BB"/>
    <w:rsid w:val="006A48FC"/>
    <w:rsid w:val="006A5A0A"/>
    <w:rsid w:val="006B3DC1"/>
    <w:rsid w:val="006B6834"/>
    <w:rsid w:val="006D0A9E"/>
    <w:rsid w:val="006D4FEA"/>
    <w:rsid w:val="006E105C"/>
    <w:rsid w:val="006E44BB"/>
    <w:rsid w:val="006E5730"/>
    <w:rsid w:val="006F2428"/>
    <w:rsid w:val="006F7525"/>
    <w:rsid w:val="0070134E"/>
    <w:rsid w:val="00705E04"/>
    <w:rsid w:val="00706B4D"/>
    <w:rsid w:val="00710FDF"/>
    <w:rsid w:val="00711351"/>
    <w:rsid w:val="00715D94"/>
    <w:rsid w:val="00716038"/>
    <w:rsid w:val="00721DEE"/>
    <w:rsid w:val="00722073"/>
    <w:rsid w:val="007267AE"/>
    <w:rsid w:val="00731846"/>
    <w:rsid w:val="00741C15"/>
    <w:rsid w:val="007420A3"/>
    <w:rsid w:val="00742A13"/>
    <w:rsid w:val="00747F6A"/>
    <w:rsid w:val="007557DC"/>
    <w:rsid w:val="00756D60"/>
    <w:rsid w:val="00763350"/>
    <w:rsid w:val="00767EE2"/>
    <w:rsid w:val="00770BFD"/>
    <w:rsid w:val="00773DCE"/>
    <w:rsid w:val="00774485"/>
    <w:rsid w:val="00775B10"/>
    <w:rsid w:val="00776A9A"/>
    <w:rsid w:val="00776F19"/>
    <w:rsid w:val="00777F7D"/>
    <w:rsid w:val="007820E3"/>
    <w:rsid w:val="00782753"/>
    <w:rsid w:val="0078435A"/>
    <w:rsid w:val="007936F1"/>
    <w:rsid w:val="0079483E"/>
    <w:rsid w:val="007A0AA3"/>
    <w:rsid w:val="007A0FC3"/>
    <w:rsid w:val="007A1DDE"/>
    <w:rsid w:val="007A362A"/>
    <w:rsid w:val="007B0021"/>
    <w:rsid w:val="007B076B"/>
    <w:rsid w:val="007B2BDB"/>
    <w:rsid w:val="007B343A"/>
    <w:rsid w:val="007B594F"/>
    <w:rsid w:val="007C4855"/>
    <w:rsid w:val="007D1266"/>
    <w:rsid w:val="007D4FB0"/>
    <w:rsid w:val="007D5601"/>
    <w:rsid w:val="007D6963"/>
    <w:rsid w:val="007E043E"/>
    <w:rsid w:val="007E5B52"/>
    <w:rsid w:val="007F0D38"/>
    <w:rsid w:val="007F14D1"/>
    <w:rsid w:val="007F2D1F"/>
    <w:rsid w:val="007F4246"/>
    <w:rsid w:val="007F7E1D"/>
    <w:rsid w:val="00801893"/>
    <w:rsid w:val="008209D8"/>
    <w:rsid w:val="00820D83"/>
    <w:rsid w:val="008232AE"/>
    <w:rsid w:val="00825562"/>
    <w:rsid w:val="00825AD3"/>
    <w:rsid w:val="008326A5"/>
    <w:rsid w:val="008371E5"/>
    <w:rsid w:val="00837D0F"/>
    <w:rsid w:val="008407EC"/>
    <w:rsid w:val="0084407E"/>
    <w:rsid w:val="008514EC"/>
    <w:rsid w:val="00852D2E"/>
    <w:rsid w:val="00855496"/>
    <w:rsid w:val="00856D66"/>
    <w:rsid w:val="00857A0A"/>
    <w:rsid w:val="00860AAF"/>
    <w:rsid w:val="00861207"/>
    <w:rsid w:val="00861504"/>
    <w:rsid w:val="0086180B"/>
    <w:rsid w:val="00862D13"/>
    <w:rsid w:val="00862E61"/>
    <w:rsid w:val="00864F48"/>
    <w:rsid w:val="00865233"/>
    <w:rsid w:val="00870545"/>
    <w:rsid w:val="00874C1C"/>
    <w:rsid w:val="00875395"/>
    <w:rsid w:val="00877D9B"/>
    <w:rsid w:val="00880437"/>
    <w:rsid w:val="00880BF1"/>
    <w:rsid w:val="008827BC"/>
    <w:rsid w:val="00885DD7"/>
    <w:rsid w:val="00892892"/>
    <w:rsid w:val="0089731C"/>
    <w:rsid w:val="008A2E3E"/>
    <w:rsid w:val="008A489B"/>
    <w:rsid w:val="008B0FAB"/>
    <w:rsid w:val="008B1C93"/>
    <w:rsid w:val="008B3FE4"/>
    <w:rsid w:val="008B4E76"/>
    <w:rsid w:val="008B6033"/>
    <w:rsid w:val="008B653F"/>
    <w:rsid w:val="008B7AA3"/>
    <w:rsid w:val="008B7AC6"/>
    <w:rsid w:val="008C0769"/>
    <w:rsid w:val="008C137F"/>
    <w:rsid w:val="008C23E1"/>
    <w:rsid w:val="008C4DDA"/>
    <w:rsid w:val="008D2201"/>
    <w:rsid w:val="008E0EE0"/>
    <w:rsid w:val="008E738C"/>
    <w:rsid w:val="008F2C21"/>
    <w:rsid w:val="008F31F3"/>
    <w:rsid w:val="008F46AA"/>
    <w:rsid w:val="008F4FD7"/>
    <w:rsid w:val="008F639C"/>
    <w:rsid w:val="00902A30"/>
    <w:rsid w:val="00904581"/>
    <w:rsid w:val="00913108"/>
    <w:rsid w:val="00917F8D"/>
    <w:rsid w:val="00921013"/>
    <w:rsid w:val="00921435"/>
    <w:rsid w:val="0092648B"/>
    <w:rsid w:val="009300FA"/>
    <w:rsid w:val="00930330"/>
    <w:rsid w:val="00932FAC"/>
    <w:rsid w:val="00934557"/>
    <w:rsid w:val="0094224D"/>
    <w:rsid w:val="0094463A"/>
    <w:rsid w:val="00950F13"/>
    <w:rsid w:val="00951286"/>
    <w:rsid w:val="009538A7"/>
    <w:rsid w:val="009549C9"/>
    <w:rsid w:val="00956F46"/>
    <w:rsid w:val="00962A93"/>
    <w:rsid w:val="0096640D"/>
    <w:rsid w:val="009673EE"/>
    <w:rsid w:val="00967DCC"/>
    <w:rsid w:val="00976845"/>
    <w:rsid w:val="00976F05"/>
    <w:rsid w:val="00977C5A"/>
    <w:rsid w:val="009819CE"/>
    <w:rsid w:val="0098379B"/>
    <w:rsid w:val="00985557"/>
    <w:rsid w:val="00987252"/>
    <w:rsid w:val="009909D2"/>
    <w:rsid w:val="0099639B"/>
    <w:rsid w:val="00996B27"/>
    <w:rsid w:val="0099776B"/>
    <w:rsid w:val="009A2DE4"/>
    <w:rsid w:val="009A30A1"/>
    <w:rsid w:val="009A5531"/>
    <w:rsid w:val="009C3441"/>
    <w:rsid w:val="009D16C5"/>
    <w:rsid w:val="009D220F"/>
    <w:rsid w:val="009D29C5"/>
    <w:rsid w:val="009D6B24"/>
    <w:rsid w:val="009D6BA9"/>
    <w:rsid w:val="009D70B3"/>
    <w:rsid w:val="009E1D4B"/>
    <w:rsid w:val="009E2A5F"/>
    <w:rsid w:val="009E6501"/>
    <w:rsid w:val="009E6DB3"/>
    <w:rsid w:val="009F358E"/>
    <w:rsid w:val="009F42A7"/>
    <w:rsid w:val="009F6B93"/>
    <w:rsid w:val="00A00806"/>
    <w:rsid w:val="00A05ECE"/>
    <w:rsid w:val="00A11B16"/>
    <w:rsid w:val="00A24795"/>
    <w:rsid w:val="00A252C2"/>
    <w:rsid w:val="00A33E53"/>
    <w:rsid w:val="00A41FBC"/>
    <w:rsid w:val="00A46AAB"/>
    <w:rsid w:val="00A4700B"/>
    <w:rsid w:val="00A47EDC"/>
    <w:rsid w:val="00A51AA2"/>
    <w:rsid w:val="00A52853"/>
    <w:rsid w:val="00A617FC"/>
    <w:rsid w:val="00A62F9B"/>
    <w:rsid w:val="00A640D3"/>
    <w:rsid w:val="00A6617B"/>
    <w:rsid w:val="00A70878"/>
    <w:rsid w:val="00A73C43"/>
    <w:rsid w:val="00A74BD9"/>
    <w:rsid w:val="00A805E9"/>
    <w:rsid w:val="00A80680"/>
    <w:rsid w:val="00A85386"/>
    <w:rsid w:val="00A85636"/>
    <w:rsid w:val="00A87FF0"/>
    <w:rsid w:val="00A93FD2"/>
    <w:rsid w:val="00A96194"/>
    <w:rsid w:val="00A96910"/>
    <w:rsid w:val="00A969FD"/>
    <w:rsid w:val="00A970DF"/>
    <w:rsid w:val="00AA004D"/>
    <w:rsid w:val="00AA2737"/>
    <w:rsid w:val="00AA6B17"/>
    <w:rsid w:val="00AA6F26"/>
    <w:rsid w:val="00AB2533"/>
    <w:rsid w:val="00AB2DDE"/>
    <w:rsid w:val="00AB3EFD"/>
    <w:rsid w:val="00AB4115"/>
    <w:rsid w:val="00AB43B7"/>
    <w:rsid w:val="00AB4ED5"/>
    <w:rsid w:val="00AC0F96"/>
    <w:rsid w:val="00AC40CD"/>
    <w:rsid w:val="00AD4850"/>
    <w:rsid w:val="00AD6A63"/>
    <w:rsid w:val="00AE18D4"/>
    <w:rsid w:val="00AE3D08"/>
    <w:rsid w:val="00AF2F87"/>
    <w:rsid w:val="00B17460"/>
    <w:rsid w:val="00B17F44"/>
    <w:rsid w:val="00B26007"/>
    <w:rsid w:val="00B2678C"/>
    <w:rsid w:val="00B27B12"/>
    <w:rsid w:val="00B366F0"/>
    <w:rsid w:val="00B41237"/>
    <w:rsid w:val="00B4467D"/>
    <w:rsid w:val="00B45185"/>
    <w:rsid w:val="00B54801"/>
    <w:rsid w:val="00B549D9"/>
    <w:rsid w:val="00B566BB"/>
    <w:rsid w:val="00B575E7"/>
    <w:rsid w:val="00B61788"/>
    <w:rsid w:val="00B61958"/>
    <w:rsid w:val="00B7031C"/>
    <w:rsid w:val="00B76B89"/>
    <w:rsid w:val="00B77CD5"/>
    <w:rsid w:val="00B9156C"/>
    <w:rsid w:val="00B9285D"/>
    <w:rsid w:val="00B93592"/>
    <w:rsid w:val="00B95218"/>
    <w:rsid w:val="00B95F3E"/>
    <w:rsid w:val="00B96CEF"/>
    <w:rsid w:val="00B97A2B"/>
    <w:rsid w:val="00BB1801"/>
    <w:rsid w:val="00BB6BB6"/>
    <w:rsid w:val="00BC24B4"/>
    <w:rsid w:val="00BC5C77"/>
    <w:rsid w:val="00BD125B"/>
    <w:rsid w:val="00BD2EEC"/>
    <w:rsid w:val="00BD433F"/>
    <w:rsid w:val="00BD4F94"/>
    <w:rsid w:val="00BE1C64"/>
    <w:rsid w:val="00BE4F1C"/>
    <w:rsid w:val="00BE5B37"/>
    <w:rsid w:val="00BE5C56"/>
    <w:rsid w:val="00BF2CD1"/>
    <w:rsid w:val="00BF6EC8"/>
    <w:rsid w:val="00C05E36"/>
    <w:rsid w:val="00C06C20"/>
    <w:rsid w:val="00C10C88"/>
    <w:rsid w:val="00C12F52"/>
    <w:rsid w:val="00C212D4"/>
    <w:rsid w:val="00C21B89"/>
    <w:rsid w:val="00C239BA"/>
    <w:rsid w:val="00C24321"/>
    <w:rsid w:val="00C279D9"/>
    <w:rsid w:val="00C27BF9"/>
    <w:rsid w:val="00C3066D"/>
    <w:rsid w:val="00C3141D"/>
    <w:rsid w:val="00C31FC0"/>
    <w:rsid w:val="00C32771"/>
    <w:rsid w:val="00C36841"/>
    <w:rsid w:val="00C37722"/>
    <w:rsid w:val="00C41F12"/>
    <w:rsid w:val="00C43521"/>
    <w:rsid w:val="00C44557"/>
    <w:rsid w:val="00C455DA"/>
    <w:rsid w:val="00C45F8D"/>
    <w:rsid w:val="00C51492"/>
    <w:rsid w:val="00C527F7"/>
    <w:rsid w:val="00C52D27"/>
    <w:rsid w:val="00C5401C"/>
    <w:rsid w:val="00C56C12"/>
    <w:rsid w:val="00C60EF6"/>
    <w:rsid w:val="00C61528"/>
    <w:rsid w:val="00C667CD"/>
    <w:rsid w:val="00C668F5"/>
    <w:rsid w:val="00C70BC2"/>
    <w:rsid w:val="00C743E1"/>
    <w:rsid w:val="00C75433"/>
    <w:rsid w:val="00C77259"/>
    <w:rsid w:val="00C8140E"/>
    <w:rsid w:val="00C81D73"/>
    <w:rsid w:val="00C85790"/>
    <w:rsid w:val="00C87A32"/>
    <w:rsid w:val="00C916F5"/>
    <w:rsid w:val="00C94F97"/>
    <w:rsid w:val="00C96EFE"/>
    <w:rsid w:val="00CA181E"/>
    <w:rsid w:val="00CA3F78"/>
    <w:rsid w:val="00CA4AB3"/>
    <w:rsid w:val="00CA57AD"/>
    <w:rsid w:val="00CB11A1"/>
    <w:rsid w:val="00CB26C2"/>
    <w:rsid w:val="00CB2B3A"/>
    <w:rsid w:val="00CB68B4"/>
    <w:rsid w:val="00CC01C8"/>
    <w:rsid w:val="00CC0822"/>
    <w:rsid w:val="00CC2716"/>
    <w:rsid w:val="00CC29E2"/>
    <w:rsid w:val="00CD0CE5"/>
    <w:rsid w:val="00CD1BE3"/>
    <w:rsid w:val="00CD3752"/>
    <w:rsid w:val="00CE18C6"/>
    <w:rsid w:val="00CF08CC"/>
    <w:rsid w:val="00CF4F9D"/>
    <w:rsid w:val="00CF78EE"/>
    <w:rsid w:val="00D00FB4"/>
    <w:rsid w:val="00D04280"/>
    <w:rsid w:val="00D05F56"/>
    <w:rsid w:val="00D101D9"/>
    <w:rsid w:val="00D13258"/>
    <w:rsid w:val="00D22282"/>
    <w:rsid w:val="00D245B7"/>
    <w:rsid w:val="00D247CC"/>
    <w:rsid w:val="00D27D71"/>
    <w:rsid w:val="00D32C49"/>
    <w:rsid w:val="00D36C05"/>
    <w:rsid w:val="00D40C1C"/>
    <w:rsid w:val="00D52FCE"/>
    <w:rsid w:val="00D5522E"/>
    <w:rsid w:val="00D55A28"/>
    <w:rsid w:val="00D56785"/>
    <w:rsid w:val="00D569E8"/>
    <w:rsid w:val="00D611ED"/>
    <w:rsid w:val="00D61A33"/>
    <w:rsid w:val="00D67ACC"/>
    <w:rsid w:val="00D7138D"/>
    <w:rsid w:val="00D7326C"/>
    <w:rsid w:val="00D7530C"/>
    <w:rsid w:val="00D76AE4"/>
    <w:rsid w:val="00D80162"/>
    <w:rsid w:val="00D83142"/>
    <w:rsid w:val="00D8411E"/>
    <w:rsid w:val="00D8667C"/>
    <w:rsid w:val="00D87168"/>
    <w:rsid w:val="00D871C3"/>
    <w:rsid w:val="00D9026B"/>
    <w:rsid w:val="00D90EB0"/>
    <w:rsid w:val="00D93830"/>
    <w:rsid w:val="00D95FD7"/>
    <w:rsid w:val="00DA2817"/>
    <w:rsid w:val="00DA2A6B"/>
    <w:rsid w:val="00DA53CA"/>
    <w:rsid w:val="00DB1085"/>
    <w:rsid w:val="00DB21A7"/>
    <w:rsid w:val="00DB52A1"/>
    <w:rsid w:val="00DB591C"/>
    <w:rsid w:val="00DC3578"/>
    <w:rsid w:val="00DD0CCB"/>
    <w:rsid w:val="00DD3759"/>
    <w:rsid w:val="00DD77D7"/>
    <w:rsid w:val="00DE31B4"/>
    <w:rsid w:val="00DE36F1"/>
    <w:rsid w:val="00DE4808"/>
    <w:rsid w:val="00DF04C5"/>
    <w:rsid w:val="00DF1406"/>
    <w:rsid w:val="00DF61D7"/>
    <w:rsid w:val="00DF6CF1"/>
    <w:rsid w:val="00E04689"/>
    <w:rsid w:val="00E04C5F"/>
    <w:rsid w:val="00E076D7"/>
    <w:rsid w:val="00E136C7"/>
    <w:rsid w:val="00E1567D"/>
    <w:rsid w:val="00E17BB5"/>
    <w:rsid w:val="00E24D12"/>
    <w:rsid w:val="00E25B56"/>
    <w:rsid w:val="00E26422"/>
    <w:rsid w:val="00E32474"/>
    <w:rsid w:val="00E32A6E"/>
    <w:rsid w:val="00E33F46"/>
    <w:rsid w:val="00E436D7"/>
    <w:rsid w:val="00E46838"/>
    <w:rsid w:val="00E501DB"/>
    <w:rsid w:val="00E50BB1"/>
    <w:rsid w:val="00E55E26"/>
    <w:rsid w:val="00E60060"/>
    <w:rsid w:val="00E60B63"/>
    <w:rsid w:val="00E60F0D"/>
    <w:rsid w:val="00E61BBF"/>
    <w:rsid w:val="00E63D96"/>
    <w:rsid w:val="00E67871"/>
    <w:rsid w:val="00E71131"/>
    <w:rsid w:val="00E83D5E"/>
    <w:rsid w:val="00E8645C"/>
    <w:rsid w:val="00E8768E"/>
    <w:rsid w:val="00E87E3A"/>
    <w:rsid w:val="00E902C6"/>
    <w:rsid w:val="00EA10C9"/>
    <w:rsid w:val="00EA4240"/>
    <w:rsid w:val="00EA4AA4"/>
    <w:rsid w:val="00EA4FAE"/>
    <w:rsid w:val="00EB637B"/>
    <w:rsid w:val="00EB72E8"/>
    <w:rsid w:val="00EC3B29"/>
    <w:rsid w:val="00ED272D"/>
    <w:rsid w:val="00EE05FC"/>
    <w:rsid w:val="00EE232F"/>
    <w:rsid w:val="00EE3857"/>
    <w:rsid w:val="00EE396B"/>
    <w:rsid w:val="00EE4027"/>
    <w:rsid w:val="00EE4622"/>
    <w:rsid w:val="00EE5192"/>
    <w:rsid w:val="00EE6741"/>
    <w:rsid w:val="00EE76C2"/>
    <w:rsid w:val="00EF54C5"/>
    <w:rsid w:val="00F0130A"/>
    <w:rsid w:val="00F01FEE"/>
    <w:rsid w:val="00F02192"/>
    <w:rsid w:val="00F04046"/>
    <w:rsid w:val="00F04AE2"/>
    <w:rsid w:val="00F13647"/>
    <w:rsid w:val="00F150FC"/>
    <w:rsid w:val="00F23FEC"/>
    <w:rsid w:val="00F416AD"/>
    <w:rsid w:val="00F44373"/>
    <w:rsid w:val="00F45A2B"/>
    <w:rsid w:val="00F45A73"/>
    <w:rsid w:val="00F469B2"/>
    <w:rsid w:val="00F5389E"/>
    <w:rsid w:val="00F60B79"/>
    <w:rsid w:val="00F60D8A"/>
    <w:rsid w:val="00F636EA"/>
    <w:rsid w:val="00F63B47"/>
    <w:rsid w:val="00F70C36"/>
    <w:rsid w:val="00F71821"/>
    <w:rsid w:val="00F71A0F"/>
    <w:rsid w:val="00F73088"/>
    <w:rsid w:val="00F7461D"/>
    <w:rsid w:val="00F769C2"/>
    <w:rsid w:val="00F82C8F"/>
    <w:rsid w:val="00F841A4"/>
    <w:rsid w:val="00F84E13"/>
    <w:rsid w:val="00F85A20"/>
    <w:rsid w:val="00F87E2E"/>
    <w:rsid w:val="00F9038A"/>
    <w:rsid w:val="00F979B0"/>
    <w:rsid w:val="00FA2227"/>
    <w:rsid w:val="00FA3875"/>
    <w:rsid w:val="00FB2C0D"/>
    <w:rsid w:val="00FB5E7A"/>
    <w:rsid w:val="00FB606A"/>
    <w:rsid w:val="00FB62D3"/>
    <w:rsid w:val="00FB6D61"/>
    <w:rsid w:val="00FB7168"/>
    <w:rsid w:val="00FC1ABB"/>
    <w:rsid w:val="00FC29F7"/>
    <w:rsid w:val="00FC3981"/>
    <w:rsid w:val="00FC49F5"/>
    <w:rsid w:val="00FC500B"/>
    <w:rsid w:val="00FD075A"/>
    <w:rsid w:val="00FD1DF6"/>
    <w:rsid w:val="00FD4113"/>
    <w:rsid w:val="00FD635A"/>
    <w:rsid w:val="00FD6F93"/>
    <w:rsid w:val="00FD78E5"/>
    <w:rsid w:val="00FE6D7B"/>
    <w:rsid w:val="00FF5C52"/>
    <w:rsid w:val="025BF126"/>
    <w:rsid w:val="027E4035"/>
    <w:rsid w:val="02E2778E"/>
    <w:rsid w:val="02E397EE"/>
    <w:rsid w:val="036E52CA"/>
    <w:rsid w:val="03E9C434"/>
    <w:rsid w:val="04103063"/>
    <w:rsid w:val="04AE43C4"/>
    <w:rsid w:val="05120CDB"/>
    <w:rsid w:val="05478451"/>
    <w:rsid w:val="0552155F"/>
    <w:rsid w:val="05B5BE49"/>
    <w:rsid w:val="05FDD981"/>
    <w:rsid w:val="065BA75F"/>
    <w:rsid w:val="07BED199"/>
    <w:rsid w:val="082445F8"/>
    <w:rsid w:val="0939B115"/>
    <w:rsid w:val="0949CD05"/>
    <w:rsid w:val="0968696C"/>
    <w:rsid w:val="0A37B81F"/>
    <w:rsid w:val="0A455150"/>
    <w:rsid w:val="0A7029BD"/>
    <w:rsid w:val="0B1CF5F8"/>
    <w:rsid w:val="0B318716"/>
    <w:rsid w:val="0C0BFA1E"/>
    <w:rsid w:val="0C79F03B"/>
    <w:rsid w:val="0D4C57D9"/>
    <w:rsid w:val="0D5B660D"/>
    <w:rsid w:val="0D917779"/>
    <w:rsid w:val="0DC2B992"/>
    <w:rsid w:val="0DD26C28"/>
    <w:rsid w:val="0E1D7960"/>
    <w:rsid w:val="0E610627"/>
    <w:rsid w:val="0E61BEB8"/>
    <w:rsid w:val="0E6AC197"/>
    <w:rsid w:val="0E788AE4"/>
    <w:rsid w:val="0EEB4509"/>
    <w:rsid w:val="0EF96752"/>
    <w:rsid w:val="0F4BA315"/>
    <w:rsid w:val="0FC5C071"/>
    <w:rsid w:val="10145B45"/>
    <w:rsid w:val="108C38CD"/>
    <w:rsid w:val="10FEFABE"/>
    <w:rsid w:val="1104A5E5"/>
    <w:rsid w:val="1168495E"/>
    <w:rsid w:val="11B02BA6"/>
    <w:rsid w:val="13E9596F"/>
    <w:rsid w:val="15D3A1D5"/>
    <w:rsid w:val="16383476"/>
    <w:rsid w:val="179FE319"/>
    <w:rsid w:val="18756A30"/>
    <w:rsid w:val="189F9269"/>
    <w:rsid w:val="1965B1EF"/>
    <w:rsid w:val="1A9369D5"/>
    <w:rsid w:val="1AD396A3"/>
    <w:rsid w:val="1B040EE1"/>
    <w:rsid w:val="1D8F3EF2"/>
    <w:rsid w:val="1EB198CC"/>
    <w:rsid w:val="1EF60D28"/>
    <w:rsid w:val="1F74A854"/>
    <w:rsid w:val="1F92ABD2"/>
    <w:rsid w:val="1FFE1060"/>
    <w:rsid w:val="20092CBE"/>
    <w:rsid w:val="204D692D"/>
    <w:rsid w:val="208954D0"/>
    <w:rsid w:val="20D083F2"/>
    <w:rsid w:val="21D029A1"/>
    <w:rsid w:val="21E9398E"/>
    <w:rsid w:val="23138D96"/>
    <w:rsid w:val="2344657B"/>
    <w:rsid w:val="23AEDF34"/>
    <w:rsid w:val="2439B597"/>
    <w:rsid w:val="2454ED90"/>
    <w:rsid w:val="247B7424"/>
    <w:rsid w:val="254290C1"/>
    <w:rsid w:val="2622941A"/>
    <w:rsid w:val="268D29CB"/>
    <w:rsid w:val="26E427ED"/>
    <w:rsid w:val="27280FDC"/>
    <w:rsid w:val="2776A7C1"/>
    <w:rsid w:val="27AE3189"/>
    <w:rsid w:val="27DFB93D"/>
    <w:rsid w:val="2806731C"/>
    <w:rsid w:val="2847B262"/>
    <w:rsid w:val="292716CA"/>
    <w:rsid w:val="294DFF3C"/>
    <w:rsid w:val="297B899E"/>
    <w:rsid w:val="2A1C19D9"/>
    <w:rsid w:val="2A4AD4F0"/>
    <w:rsid w:val="2B30A022"/>
    <w:rsid w:val="2B3BAD91"/>
    <w:rsid w:val="2B57A127"/>
    <w:rsid w:val="2BCD3276"/>
    <w:rsid w:val="2BE6FEF1"/>
    <w:rsid w:val="2BFC63F9"/>
    <w:rsid w:val="2C2FA365"/>
    <w:rsid w:val="2CE5EC96"/>
    <w:rsid w:val="2D48487E"/>
    <w:rsid w:val="2DE39CAD"/>
    <w:rsid w:val="2E005B4A"/>
    <w:rsid w:val="2EB69A2F"/>
    <w:rsid w:val="2EF4791B"/>
    <w:rsid w:val="2F74D6B8"/>
    <w:rsid w:val="3036A2C3"/>
    <w:rsid w:val="30DFCD65"/>
    <w:rsid w:val="311B3D6F"/>
    <w:rsid w:val="32326455"/>
    <w:rsid w:val="338A0B52"/>
    <w:rsid w:val="33C94B69"/>
    <w:rsid w:val="33CBEE8A"/>
    <w:rsid w:val="3501668D"/>
    <w:rsid w:val="358B336C"/>
    <w:rsid w:val="360B1CC6"/>
    <w:rsid w:val="36190705"/>
    <w:rsid w:val="3640E449"/>
    <w:rsid w:val="37782057"/>
    <w:rsid w:val="3812D93A"/>
    <w:rsid w:val="385B4520"/>
    <w:rsid w:val="391946BB"/>
    <w:rsid w:val="39F71581"/>
    <w:rsid w:val="3A60DE6C"/>
    <w:rsid w:val="3ADCB275"/>
    <w:rsid w:val="3AFCE237"/>
    <w:rsid w:val="3B374F7D"/>
    <w:rsid w:val="3BF95F66"/>
    <w:rsid w:val="3C47698B"/>
    <w:rsid w:val="3C97C204"/>
    <w:rsid w:val="3CD35227"/>
    <w:rsid w:val="3D505BA8"/>
    <w:rsid w:val="3D5D9D85"/>
    <w:rsid w:val="3D952FC7"/>
    <w:rsid w:val="3D964551"/>
    <w:rsid w:val="3DDEB137"/>
    <w:rsid w:val="3E15BF91"/>
    <w:rsid w:val="3E55F653"/>
    <w:rsid w:val="3E6E2328"/>
    <w:rsid w:val="3F7399E6"/>
    <w:rsid w:val="3FA12363"/>
    <w:rsid w:val="4158CDE6"/>
    <w:rsid w:val="41CF9890"/>
    <w:rsid w:val="42BFE717"/>
    <w:rsid w:val="42EDD9DF"/>
    <w:rsid w:val="43BEECFF"/>
    <w:rsid w:val="43FC1486"/>
    <w:rsid w:val="4656B478"/>
    <w:rsid w:val="4691F7C8"/>
    <w:rsid w:val="4693739B"/>
    <w:rsid w:val="469CCD3C"/>
    <w:rsid w:val="47263917"/>
    <w:rsid w:val="47982AFC"/>
    <w:rsid w:val="480E2404"/>
    <w:rsid w:val="48710DA7"/>
    <w:rsid w:val="48A13154"/>
    <w:rsid w:val="48C20978"/>
    <w:rsid w:val="499CA747"/>
    <w:rsid w:val="49A15141"/>
    <w:rsid w:val="4A8CC634"/>
    <w:rsid w:val="4B143954"/>
    <w:rsid w:val="4E6C899C"/>
    <w:rsid w:val="4ED7A40B"/>
    <w:rsid w:val="4EF02908"/>
    <w:rsid w:val="4F3FAFC7"/>
    <w:rsid w:val="4FA453FC"/>
    <w:rsid w:val="4FCD2F56"/>
    <w:rsid w:val="50DF7C45"/>
    <w:rsid w:val="52956B33"/>
    <w:rsid w:val="52CCDDFF"/>
    <w:rsid w:val="53DFB95C"/>
    <w:rsid w:val="55F28D30"/>
    <w:rsid w:val="562A1868"/>
    <w:rsid w:val="57E1AB4B"/>
    <w:rsid w:val="583EE365"/>
    <w:rsid w:val="58605204"/>
    <w:rsid w:val="5BD6CD0D"/>
    <w:rsid w:val="5C391AB8"/>
    <w:rsid w:val="5CCD2797"/>
    <w:rsid w:val="5E0511B0"/>
    <w:rsid w:val="5EB3048B"/>
    <w:rsid w:val="5EC0F13C"/>
    <w:rsid w:val="60286DE3"/>
    <w:rsid w:val="61AE1DD0"/>
    <w:rsid w:val="61C43E44"/>
    <w:rsid w:val="62631B07"/>
    <w:rsid w:val="6377709A"/>
    <w:rsid w:val="63941BE5"/>
    <w:rsid w:val="63B31C03"/>
    <w:rsid w:val="63E5DB7B"/>
    <w:rsid w:val="63ED8F2E"/>
    <w:rsid w:val="64C1FAF0"/>
    <w:rsid w:val="65473443"/>
    <w:rsid w:val="655EA94E"/>
    <w:rsid w:val="6594D065"/>
    <w:rsid w:val="65CA0762"/>
    <w:rsid w:val="6631A6D0"/>
    <w:rsid w:val="66815E67"/>
    <w:rsid w:val="66A7DC3D"/>
    <w:rsid w:val="6765D7C3"/>
    <w:rsid w:val="68964A10"/>
    <w:rsid w:val="68C0FF0A"/>
    <w:rsid w:val="69694792"/>
    <w:rsid w:val="698551E4"/>
    <w:rsid w:val="6ABA74B8"/>
    <w:rsid w:val="6AFAB3EB"/>
    <w:rsid w:val="6B4A7389"/>
    <w:rsid w:val="6D5FC522"/>
    <w:rsid w:val="6FB63A07"/>
    <w:rsid w:val="6FEA1994"/>
    <w:rsid w:val="70F752AD"/>
    <w:rsid w:val="71884D5D"/>
    <w:rsid w:val="72B78B64"/>
    <w:rsid w:val="72F58431"/>
    <w:rsid w:val="736A43F6"/>
    <w:rsid w:val="738D7F23"/>
    <w:rsid w:val="74014D62"/>
    <w:rsid w:val="740408FD"/>
    <w:rsid w:val="740AC548"/>
    <w:rsid w:val="755281EE"/>
    <w:rsid w:val="7574C5A7"/>
    <w:rsid w:val="7595D316"/>
    <w:rsid w:val="7596967A"/>
    <w:rsid w:val="759E678C"/>
    <w:rsid w:val="75A14BE4"/>
    <w:rsid w:val="766E238F"/>
    <w:rsid w:val="77027F38"/>
    <w:rsid w:val="772FEA34"/>
    <w:rsid w:val="78362855"/>
    <w:rsid w:val="784B2C91"/>
    <w:rsid w:val="78569623"/>
    <w:rsid w:val="78A6114C"/>
    <w:rsid w:val="78BF2FE0"/>
    <w:rsid w:val="792158B1"/>
    <w:rsid w:val="79A030CD"/>
    <w:rsid w:val="79BEC2FE"/>
    <w:rsid w:val="79C407F3"/>
    <w:rsid w:val="7A05B3FA"/>
    <w:rsid w:val="7A6A0E8F"/>
    <w:rsid w:val="7BD30AFA"/>
    <w:rsid w:val="7C0282B6"/>
    <w:rsid w:val="7C0EFEB0"/>
    <w:rsid w:val="7C849A0B"/>
    <w:rsid w:val="7CA76E2E"/>
    <w:rsid w:val="7D5C3E95"/>
    <w:rsid w:val="7D98A751"/>
    <w:rsid w:val="7E6400F9"/>
    <w:rsid w:val="7E92981D"/>
    <w:rsid w:val="7F56526F"/>
    <w:rsid w:val="7FA1BD66"/>
    <w:rsid w:val="7FAAE1A1"/>
    <w:rsid w:val="7FDBC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F01596"/>
  <w15:docId w15:val="{B23908DB-798E-4DA7-A855-044967C9F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7168"/>
    <w:pPr>
      <w:spacing w:before="200" w:after="200" w:line="300" w:lineRule="exact"/>
    </w:pPr>
    <w:rPr>
      <w:rFonts w:ascii="Verdana" w:hAnsi="Verdana"/>
      <w:color w:val="000000" w:themeColor="text1"/>
      <w:sz w:val="20"/>
      <w:szCs w:val="20"/>
    </w:rPr>
  </w:style>
  <w:style w:type="paragraph" w:styleId="Heading1">
    <w:name w:val="heading 1"/>
    <w:basedOn w:val="CoverPageHeader"/>
    <w:next w:val="Normal"/>
    <w:link w:val="Heading1Char"/>
    <w:uiPriority w:val="9"/>
    <w:qFormat/>
    <w:rsid w:val="00AD6A63"/>
    <w:pPr>
      <w:outlineLvl w:val="0"/>
    </w:pPr>
    <w:rPr>
      <w:rFonts w:eastAsia="SimSun" w:cs="Times New Roman"/>
      <w:b w:val="0"/>
      <w:color w:val="2E1A47"/>
      <w:sz w:val="44"/>
      <w:szCs w:val="44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6D0F"/>
    <w:pPr>
      <w:keepNext/>
      <w:keepLines/>
      <w:spacing w:before="360" w:after="160" w:line="252" w:lineRule="auto"/>
      <w:outlineLvl w:val="1"/>
    </w:pPr>
    <w:rPr>
      <w:rFonts w:eastAsia="SimSun" w:cs="Times New Roman"/>
      <w:color w:val="002060"/>
      <w:sz w:val="28"/>
      <w:szCs w:val="26"/>
      <w:lang w:eastAsia="zh-CN"/>
    </w:rPr>
  </w:style>
  <w:style w:type="paragraph" w:styleId="Heading3">
    <w:name w:val="heading 3"/>
    <w:basedOn w:val="Title"/>
    <w:next w:val="Normal"/>
    <w:link w:val="Heading3Char"/>
    <w:uiPriority w:val="9"/>
    <w:unhideWhenUsed/>
    <w:qFormat/>
    <w:rsid w:val="00FC500B"/>
    <w:pPr>
      <w:outlineLvl w:val="2"/>
    </w:pPr>
    <w:rPr>
      <w:b w:val="0"/>
      <w:color w:val="2E1A47" w:themeColor="text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C1F51"/>
    <w:pPr>
      <w:outlineLvl w:val="3"/>
    </w:pPr>
    <w:rPr>
      <w:bCs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3C3B0A"/>
    <w:pPr>
      <w:spacing w:after="0" w:line="240" w:lineRule="auto"/>
    </w:pPr>
    <w:rPr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3C3B0A"/>
    <w:rPr>
      <w:rFonts w:eastAsiaTheme="minorEastAsia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C3B0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C3B0A"/>
  </w:style>
  <w:style w:type="paragraph" w:styleId="Footer">
    <w:name w:val="footer"/>
    <w:basedOn w:val="Normal"/>
    <w:link w:val="FooterChar"/>
    <w:uiPriority w:val="99"/>
    <w:unhideWhenUsed/>
    <w:rsid w:val="003C3B0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C3B0A"/>
  </w:style>
  <w:style w:type="character" w:customStyle="1" w:styleId="Heading1Char">
    <w:name w:val="Heading 1 Char"/>
    <w:basedOn w:val="DefaultParagraphFont"/>
    <w:link w:val="Heading1"/>
    <w:uiPriority w:val="9"/>
    <w:rsid w:val="00AD6A63"/>
    <w:rPr>
      <w:rFonts w:ascii="Verdana" w:eastAsia="SimSun" w:hAnsi="Verdana" w:cs="Times New Roman"/>
      <w:bCs/>
      <w:color w:val="2E1A47"/>
      <w:sz w:val="44"/>
      <w:szCs w:val="44"/>
      <w:lang w:eastAsia="zh-CN"/>
    </w:rPr>
  </w:style>
  <w:style w:type="character" w:styleId="Strong">
    <w:name w:val="Strong"/>
    <w:aliases w:val="IntroCopy"/>
    <w:uiPriority w:val="22"/>
    <w:rsid w:val="00571BDC"/>
    <w:rPr>
      <w:color w:val="7A4282" w:themeColor="accent1"/>
      <w:sz w:val="32"/>
      <w:szCs w:val="32"/>
      <w:lang w:val="pt-PT"/>
    </w:rPr>
  </w:style>
  <w:style w:type="paragraph" w:styleId="Title">
    <w:name w:val="Title"/>
    <w:aliases w:val="SubHeader1"/>
    <w:basedOn w:val="Normal"/>
    <w:next w:val="Normal"/>
    <w:link w:val="TitleChar"/>
    <w:uiPriority w:val="10"/>
    <w:rsid w:val="00921435"/>
    <w:pPr>
      <w:spacing w:before="600" w:line="420" w:lineRule="exact"/>
    </w:pPr>
    <w:rPr>
      <w:b/>
      <w:bCs/>
      <w:sz w:val="32"/>
      <w:szCs w:val="32"/>
    </w:rPr>
  </w:style>
  <w:style w:type="character" w:customStyle="1" w:styleId="TitleChar">
    <w:name w:val="Title Char"/>
    <w:aliases w:val="SubHeader1 Char"/>
    <w:basedOn w:val="DefaultParagraphFont"/>
    <w:link w:val="Title"/>
    <w:uiPriority w:val="10"/>
    <w:rsid w:val="00921435"/>
    <w:rPr>
      <w:rFonts w:ascii="Verdana" w:hAnsi="Verdana"/>
      <w:b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66D0F"/>
    <w:rPr>
      <w:rFonts w:ascii="Verdana" w:eastAsia="SimSun" w:hAnsi="Verdana" w:cs="Times New Roman"/>
      <w:color w:val="002060"/>
      <w:sz w:val="28"/>
      <w:szCs w:val="26"/>
      <w:lang w:eastAsia="zh-CN"/>
    </w:rPr>
  </w:style>
  <w:style w:type="paragraph" w:styleId="ListParagraph">
    <w:name w:val="List Paragraph"/>
    <w:basedOn w:val="Normal"/>
    <w:uiPriority w:val="34"/>
    <w:rsid w:val="00460A41"/>
    <w:pPr>
      <w:ind w:left="720"/>
      <w:contextualSpacing/>
    </w:pPr>
  </w:style>
  <w:style w:type="paragraph" w:customStyle="1" w:styleId="BulletList">
    <w:name w:val="BulletList"/>
    <w:basedOn w:val="ListParagraph"/>
    <w:link w:val="BulletListChar"/>
    <w:qFormat/>
    <w:rsid w:val="00D93830"/>
    <w:pPr>
      <w:numPr>
        <w:numId w:val="7"/>
      </w:numPr>
      <w:spacing w:before="0"/>
    </w:pPr>
  </w:style>
  <w:style w:type="paragraph" w:customStyle="1" w:styleId="NumberedList">
    <w:name w:val="NumberedList"/>
    <w:basedOn w:val="ListParagraph"/>
    <w:qFormat/>
    <w:rsid w:val="00F23FEC"/>
    <w:pPr>
      <w:numPr>
        <w:numId w:val="8"/>
      </w:numPr>
      <w:spacing w:before="0"/>
      <w:ind w:left="993" w:hanging="426"/>
    </w:pPr>
  </w:style>
  <w:style w:type="paragraph" w:styleId="Quote">
    <w:name w:val="Quote"/>
    <w:basedOn w:val="Normal"/>
    <w:next w:val="Normal"/>
    <w:link w:val="QuoteChar"/>
    <w:uiPriority w:val="29"/>
    <w:qFormat/>
    <w:rsid w:val="00FC1ABB"/>
    <w:pPr>
      <w:spacing w:after="240" w:line="380" w:lineRule="atLeast"/>
    </w:pPr>
    <w:rPr>
      <w:color w:val="7A4282" w:themeColor="accent1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rsid w:val="00FC1ABB"/>
    <w:rPr>
      <w:rFonts w:ascii="Verdana" w:hAnsi="Verdana"/>
      <w:color w:val="7A4282" w:themeColor="accent1"/>
      <w:sz w:val="28"/>
      <w:szCs w:val="28"/>
    </w:rPr>
  </w:style>
  <w:style w:type="paragraph" w:customStyle="1" w:styleId="QuoteSource">
    <w:name w:val="QuoteSource"/>
    <w:basedOn w:val="Normal"/>
    <w:rsid w:val="003D0704"/>
    <w:pPr>
      <w:spacing w:before="60" w:after="60" w:line="240" w:lineRule="auto"/>
    </w:pPr>
    <w:rPr>
      <w:sz w:val="16"/>
      <w:szCs w:val="16"/>
    </w:rPr>
  </w:style>
  <w:style w:type="table" w:styleId="TableGrid">
    <w:name w:val="Table Grid"/>
    <w:basedOn w:val="TableNormal"/>
    <w:uiPriority w:val="39"/>
    <w:rsid w:val="00321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mallQuote">
    <w:name w:val="SmallQuote"/>
    <w:basedOn w:val="QuoteSource"/>
    <w:rsid w:val="00FC1ABB"/>
    <w:pPr>
      <w:spacing w:before="200" w:after="240" w:line="320" w:lineRule="atLeast"/>
    </w:pPr>
    <w:rPr>
      <w:b/>
      <w:bCs/>
      <w:color w:val="7A4282" w:themeColor="accent1"/>
      <w:sz w:val="22"/>
      <w:szCs w:val="22"/>
    </w:rPr>
  </w:style>
  <w:style w:type="paragraph" w:customStyle="1" w:styleId="LargeBox">
    <w:name w:val="LargeBox"/>
    <w:basedOn w:val="Normal"/>
    <w:rsid w:val="00DB21A7"/>
    <w:pPr>
      <w:framePr w:w="10206" w:hSpace="284" w:vSpace="284" w:wrap="around" w:vAnchor="text" w:hAnchor="text" w:y="1"/>
      <w:shd w:val="clear" w:color="auto" w:fill="7A4282" w:themeFill="accent1"/>
      <w:spacing w:before="240"/>
      <w:ind w:left="284" w:hanging="284"/>
    </w:pPr>
    <w:rPr>
      <w:color w:val="FFFFFF" w:themeColor="background1"/>
      <w:sz w:val="28"/>
    </w:rPr>
  </w:style>
  <w:style w:type="paragraph" w:customStyle="1" w:styleId="SmallBox">
    <w:name w:val="SmallBox"/>
    <w:basedOn w:val="LargeBox"/>
    <w:rsid w:val="00147D40"/>
    <w:pPr>
      <w:framePr w:w="5103" w:wrap="around"/>
      <w:shd w:val="clear" w:color="auto" w:fill="F1D184" w:themeFill="accent4"/>
    </w:pPr>
    <w:rPr>
      <w:b/>
      <w:sz w:val="22"/>
    </w:rPr>
  </w:style>
  <w:style w:type="paragraph" w:customStyle="1" w:styleId="IntroCopy">
    <w:name w:val="Intro Copy"/>
    <w:basedOn w:val="Normal"/>
    <w:link w:val="IntroCopyChar"/>
    <w:rsid w:val="00571BDC"/>
    <w:pPr>
      <w:spacing w:line="420" w:lineRule="exact"/>
    </w:pPr>
    <w:rPr>
      <w:color w:val="7A4282" w:themeColor="accent1"/>
      <w:sz w:val="32"/>
      <w:szCs w:val="32"/>
    </w:rPr>
  </w:style>
  <w:style w:type="character" w:customStyle="1" w:styleId="IntroCopyChar">
    <w:name w:val="Intro Copy Char"/>
    <w:basedOn w:val="DefaultParagraphFont"/>
    <w:link w:val="IntroCopy"/>
    <w:rsid w:val="00571BDC"/>
    <w:rPr>
      <w:rFonts w:ascii="Verdana" w:hAnsi="Verdana"/>
      <w:color w:val="7A4282" w:themeColor="accent1"/>
      <w:sz w:val="32"/>
      <w:szCs w:val="32"/>
    </w:rPr>
  </w:style>
  <w:style w:type="paragraph" w:customStyle="1" w:styleId="CoverPageHeader">
    <w:name w:val="CoverPage Header"/>
    <w:basedOn w:val="Title"/>
    <w:rsid w:val="00F45A2B"/>
    <w:pPr>
      <w:spacing w:after="480" w:line="240" w:lineRule="auto"/>
    </w:pPr>
    <w:rPr>
      <w:color w:val="7A4282" w:themeColor="accent1"/>
      <w:sz w:val="68"/>
      <w:szCs w:val="68"/>
    </w:rPr>
  </w:style>
  <w:style w:type="paragraph" w:customStyle="1" w:styleId="CoverPageSub1">
    <w:name w:val="CoverPage Sub1"/>
    <w:basedOn w:val="Heading1"/>
    <w:rsid w:val="00390F9A"/>
  </w:style>
  <w:style w:type="character" w:customStyle="1" w:styleId="Heading3Char">
    <w:name w:val="Heading 3 Char"/>
    <w:basedOn w:val="DefaultParagraphFont"/>
    <w:link w:val="Heading3"/>
    <w:uiPriority w:val="9"/>
    <w:rsid w:val="00FC500B"/>
    <w:rPr>
      <w:rFonts w:ascii="Verdana" w:hAnsi="Verdana"/>
      <w:bCs/>
      <w:color w:val="2E1A47" w:themeColor="text2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2C1F51"/>
    <w:rPr>
      <w:rFonts w:ascii="Verdana" w:hAnsi="Verdana"/>
      <w:bCs/>
      <w:color w:val="000000" w:themeColor="text1"/>
      <w:sz w:val="26"/>
      <w:szCs w:val="24"/>
    </w:rPr>
  </w:style>
  <w:style w:type="character" w:styleId="Hyperlink">
    <w:name w:val="Hyperlink"/>
    <w:basedOn w:val="DefaultParagraphFont"/>
    <w:uiPriority w:val="99"/>
    <w:unhideWhenUsed/>
    <w:rsid w:val="0092648B"/>
    <w:rPr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279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279D9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C279D9"/>
    <w:rPr>
      <w:rFonts w:ascii="Verdana" w:hAnsi="Verdana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79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79D9"/>
    <w:rPr>
      <w:rFonts w:ascii="Verdana" w:hAnsi="Verdana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79D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9D9"/>
    <w:rPr>
      <w:rFonts w:ascii="Segoe UI" w:hAnsi="Segoe UI" w:cs="Segoe UI"/>
      <w:color w:val="000000" w:themeColor="text1"/>
      <w:sz w:val="18"/>
      <w:szCs w:val="18"/>
    </w:rPr>
  </w:style>
  <w:style w:type="character" w:customStyle="1" w:styleId="BulletListChar">
    <w:name w:val="BulletList Char"/>
    <w:basedOn w:val="DefaultParagraphFont"/>
    <w:link w:val="BulletList"/>
    <w:rsid w:val="00D93830"/>
    <w:rPr>
      <w:rFonts w:ascii="Verdana" w:hAnsi="Verdana"/>
      <w:color w:val="000000" w:themeColor="text1"/>
      <w:sz w:val="20"/>
      <w:szCs w:val="20"/>
    </w:rPr>
  </w:style>
  <w:style w:type="paragraph" w:customStyle="1" w:styleId="Heading2White">
    <w:name w:val="Heading 2 White"/>
    <w:basedOn w:val="Heading1"/>
    <w:rsid w:val="00C27BF9"/>
    <w:rPr>
      <w:noProof/>
      <w:color w:val="FFFFFF" w:themeColor="background1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776A9A"/>
    <w:rPr>
      <w:color w:val="2E1A47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5D6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basedOn w:val="DefaultParagraphFont"/>
    <w:uiPriority w:val="99"/>
    <w:unhideWhenUsed/>
    <w:rsid w:val="00D61A33"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8827BC"/>
    <w:pPr>
      <w:spacing w:after="0" w:line="240" w:lineRule="auto"/>
    </w:pPr>
    <w:rPr>
      <w:rFonts w:ascii="Verdana" w:hAnsi="Verdana"/>
      <w:color w:val="000000" w:themeColor="text1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243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4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inance.gov.au/publications/resource-management-guides/meeting-senate-order-entity-contracts-rmg-403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Austrade\Corporate%20Templates\Website\Austrade%20Brand\Austrade%20Brand%20Website%20Publications.dotx" TargetMode="External"/></Relationships>
</file>

<file path=word/theme/theme1.xml><?xml version="1.0" encoding="utf-8"?>
<a:theme xmlns:a="http://schemas.openxmlformats.org/drawingml/2006/main" name="Austrade">
  <a:themeElements>
    <a:clrScheme name="Austrade">
      <a:dk1>
        <a:srgbClr val="000000"/>
      </a:dk1>
      <a:lt1>
        <a:sysClr val="window" lastClr="FFFFFF"/>
      </a:lt1>
      <a:dk2>
        <a:srgbClr val="2E1A47"/>
      </a:dk2>
      <a:lt2>
        <a:srgbClr val="1E988A"/>
      </a:lt2>
      <a:accent1>
        <a:srgbClr val="7A4282"/>
      </a:accent1>
      <a:accent2>
        <a:srgbClr val="2E1A47"/>
      </a:accent2>
      <a:accent3>
        <a:srgbClr val="1E988A"/>
      </a:accent3>
      <a:accent4>
        <a:srgbClr val="F1D184"/>
      </a:accent4>
      <a:accent5>
        <a:srgbClr val="877B77"/>
      </a:accent5>
      <a:accent6>
        <a:srgbClr val="E4E1DC"/>
      </a:accent6>
      <a:hlink>
        <a:srgbClr val="2E1A47"/>
      </a:hlink>
      <a:folHlink>
        <a:srgbClr val="2E1A47"/>
      </a:folHlink>
    </a:clrScheme>
    <a:fontScheme name="Austrade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Austrade" id="{B81E4F4F-1983-42C4-94AF-E5F032ED062C}" vid="{34FFB722-9E4F-471D-B97E-885BFC42BAA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06d6ae4-c0f7-4566-ae40-bb01c0fb048d">
      <Terms xmlns="http://schemas.microsoft.com/office/infopath/2007/PartnerControls"/>
    </lcf76f155ced4ddcb4097134ff3c332f>
    <_ip_UnifiedCompliancePolicyProperties xmlns="http://schemas.microsoft.com/sharepoint/v3" xsi:nil="true"/>
    <TaxCatchAll xmlns="e76c53a5-ddc7-4e18-afa3-4076f2d3206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757A16E6215443A7EE245BFEE7E04D" ma:contentTypeVersion="18" ma:contentTypeDescription="Create a new document." ma:contentTypeScope="" ma:versionID="b10e89c2f5bd7cef77076bd125da1f15">
  <xsd:schema xmlns:xsd="http://www.w3.org/2001/XMLSchema" xmlns:xs="http://www.w3.org/2001/XMLSchema" xmlns:p="http://schemas.microsoft.com/office/2006/metadata/properties" xmlns:ns1="http://schemas.microsoft.com/sharepoint/v3" xmlns:ns2="e06d6ae4-c0f7-4566-ae40-bb01c0fb048d" xmlns:ns3="e76c53a5-ddc7-4e18-afa3-4076f2d32061" targetNamespace="http://schemas.microsoft.com/office/2006/metadata/properties" ma:root="true" ma:fieldsID="81f003c7b883ec9d7248c6cb8c5537d3" ns1:_="" ns2:_="" ns3:_="">
    <xsd:import namespace="http://schemas.microsoft.com/sharepoint/v3"/>
    <xsd:import namespace="e06d6ae4-c0f7-4566-ae40-bb01c0fb048d"/>
    <xsd:import namespace="e76c53a5-ddc7-4e18-afa3-4076f2d320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d6ae4-c0f7-4566-ae40-bb01c0fb04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735d107-6f3a-4882-a73a-9dce38ae0c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6c53a5-ddc7-4e18-afa3-4076f2d3206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3ee578ae-ec15-4d42-b3db-09c6d9879677}" ma:internalName="TaxCatchAll" ma:showField="CatchAllData" ma:web="e76c53a5-ddc7-4e18-afa3-4076f2d320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FE75B8-1135-4512-93FA-FCDD832F13E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06d6ae4-c0f7-4566-ae40-bb01c0fb048d"/>
    <ds:schemaRef ds:uri="e76c53a5-ddc7-4e18-afa3-4076f2d32061"/>
  </ds:schemaRefs>
</ds:datastoreItem>
</file>

<file path=customXml/itemProps2.xml><?xml version="1.0" encoding="utf-8"?>
<ds:datastoreItem xmlns:ds="http://schemas.openxmlformats.org/officeDocument/2006/customXml" ds:itemID="{7C3969B9-2E2D-4668-B4CA-1FD88C6562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A9C71E5-7BE8-4FB5-9F0B-C854DE2021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06d6ae4-c0f7-4566-ae40-bb01c0fb048d"/>
    <ds:schemaRef ds:uri="e76c53a5-ddc7-4e18-afa3-4076f2d320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FDA419-6733-483D-ABCC-A84EEDE370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Austrade Brand Website Publications.dotx</Template>
  <TotalTime>1</TotalTime>
  <Pages>9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Grants and other financial arrangements - 1 July 2024 to 30 June 2025</vt:lpstr>
    </vt:vector>
  </TitlesOfParts>
  <Manager/>
  <Company/>
  <LinksUpToDate>false</LinksUpToDate>
  <CharactersWithSpaces>5182</CharactersWithSpaces>
  <SharedDoc>false</SharedDoc>
  <HLinks>
    <vt:vector size="6" baseType="variant">
      <vt:variant>
        <vt:i4>4653073</vt:i4>
      </vt:variant>
      <vt:variant>
        <vt:i4>0</vt:i4>
      </vt:variant>
      <vt:variant>
        <vt:i4>0</vt:i4>
      </vt:variant>
      <vt:variant>
        <vt:i4>5</vt:i4>
      </vt:variant>
      <vt:variant>
        <vt:lpwstr>https://www.finance.gov.au/publications/resource-management-guides/meeting-senate-order-entity-contracts-rmg-403</vt:lpwstr>
      </vt:variant>
      <vt:variant>
        <vt:lpwstr>-part-3-contracts-to-be-included-in-the-internet-listing-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Grants and other financial arrangements - 1 July 2024 to 30 June 2025</dc:title>
  <dc:subject/>
  <dc:creator>Austrade</dc:creator>
  <cp:keywords>contracts; grants; financial agreements;</cp:keywords>
  <dc:description/>
  <cp:lastModifiedBy>Silas-Irvine [Canberra]</cp:lastModifiedBy>
  <cp:revision>2</cp:revision>
  <dcterms:created xsi:type="dcterms:W3CDTF">2026-07-23T05:19:00Z</dcterms:created>
  <dcterms:modified xsi:type="dcterms:W3CDTF">2026-07-23T05:19:00Z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0x01010087757A16E6215443A7EE245BFEE7E04D</vt:lpwstr>
  </property>
  <property fmtid="{D5CDD505-2E9C-101B-9397-08002B2CF9AE}" pid="3" name="_dlc_DocIdItemGuid">
    <vt:lpwstr>36deb47e-9054-4e3b-bafd-88bb8ba60e91</vt:lpwstr>
  </property>
  <property fmtid="{D5CDD505-2E9C-101B-9397-08002B2CF9AE}" pid="4" name="Protective Markings">
    <vt:lpwstr/>
  </property>
  <property fmtid="{D5CDD505-2E9C-101B-9397-08002B2CF9AE}" pid="5" name="MediaServiceImageTags">
    <vt:lpwstr/>
  </property>
  <property fmtid="{D5CDD505-2E9C-101B-9397-08002B2CF9AE}" pid="6" name="ClassificationContentMarkingHeaderShapeIds">
    <vt:lpwstr>2961db16,66f1368e,14a39bd</vt:lpwstr>
  </property>
  <property fmtid="{D5CDD505-2E9C-101B-9397-08002B2CF9AE}" pid="7" name="ClassificationContentMarkingHeaderFontProps">
    <vt:lpwstr>#ff0000,12,Calibri</vt:lpwstr>
  </property>
  <property fmtid="{D5CDD505-2E9C-101B-9397-08002B2CF9AE}" pid="8" name="ClassificationContentMarkingHeaderText">
    <vt:lpwstr>OFFICIAL</vt:lpwstr>
  </property>
  <property fmtid="{D5CDD505-2E9C-101B-9397-08002B2CF9AE}" pid="9" name="ClassificationContentMarkingFooterShapeIds">
    <vt:lpwstr>3ea3cc7a,13fcf908,1b45b049</vt:lpwstr>
  </property>
  <property fmtid="{D5CDD505-2E9C-101B-9397-08002B2CF9AE}" pid="10" name="ClassificationContentMarkingFooterFontProps">
    <vt:lpwstr>#ff0000,12,Calibri</vt:lpwstr>
  </property>
  <property fmtid="{D5CDD505-2E9C-101B-9397-08002B2CF9AE}" pid="11" name="ClassificationContentMarkingFooterText">
    <vt:lpwstr>OFFICIAL</vt:lpwstr>
  </property>
  <property fmtid="{D5CDD505-2E9C-101B-9397-08002B2CF9AE}" pid="12" name="MSIP_Label_72160a83-df68-4146-9dd5-ccaae79426db_Enabled">
    <vt:lpwstr>true</vt:lpwstr>
  </property>
  <property fmtid="{D5CDD505-2E9C-101B-9397-08002B2CF9AE}" pid="13" name="MSIP_Label_72160a83-df68-4146-9dd5-ccaae79426db_SetDate">
    <vt:lpwstr>2025-01-19T06:40:43Z</vt:lpwstr>
  </property>
  <property fmtid="{D5CDD505-2E9C-101B-9397-08002B2CF9AE}" pid="14" name="MSIP_Label_72160a83-df68-4146-9dd5-ccaae79426db_Method">
    <vt:lpwstr>Privileged</vt:lpwstr>
  </property>
  <property fmtid="{D5CDD505-2E9C-101B-9397-08002B2CF9AE}" pid="15" name="MSIP_Label_72160a83-df68-4146-9dd5-ccaae79426db_Name">
    <vt:lpwstr>OFFICIAL</vt:lpwstr>
  </property>
  <property fmtid="{D5CDD505-2E9C-101B-9397-08002B2CF9AE}" pid="16" name="MSIP_Label_72160a83-df68-4146-9dd5-ccaae79426db_SiteId">
    <vt:lpwstr>c6ba7d27-a97a-40a4-82e4-4d23131de9f4</vt:lpwstr>
  </property>
  <property fmtid="{D5CDD505-2E9C-101B-9397-08002B2CF9AE}" pid="17" name="MSIP_Label_72160a83-df68-4146-9dd5-ccaae79426db_ActionId">
    <vt:lpwstr>c61c8a47-0676-4988-9986-41e5834d96ff</vt:lpwstr>
  </property>
  <property fmtid="{D5CDD505-2E9C-101B-9397-08002B2CF9AE}" pid="18" name="MSIP_Label_72160a83-df68-4146-9dd5-ccaae79426db_ContentBits">
    <vt:lpwstr>3</vt:lpwstr>
  </property>
</Properties>
</file>